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53" w:rsidRDefault="00DD2A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bookmarkStart w:id="0" w:name="_heading=h.uqk8h3a0wocc" w:colFirst="0" w:colLast="0"/>
      <w:bookmarkStart w:id="1" w:name="_GoBack"/>
      <w:bookmarkEnd w:id="0"/>
      <w:r>
        <w:rPr>
          <w:rFonts w:ascii="Arial" w:eastAsia="Arial" w:hAnsi="Arial" w:cs="Arial"/>
          <w:b/>
          <w:color w:val="000000"/>
        </w:rPr>
        <w:t xml:space="preserve">EK-1 MALİ TEKLİF FORMU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proofErr w:type="spellStart"/>
      <w:r>
        <w:rPr>
          <w:rFonts w:ascii="Arial" w:eastAsia="Arial" w:hAnsi="Arial" w:cs="Arial"/>
          <w:b/>
          <w:color w:val="000000"/>
        </w:rPr>
        <w:t>Tarih</w:t>
      </w:r>
      <w:proofErr w:type="spellEnd"/>
      <w:r>
        <w:rPr>
          <w:rFonts w:ascii="Arial" w:eastAsia="Arial" w:hAnsi="Arial" w:cs="Arial"/>
          <w:b/>
          <w:color w:val="000000"/>
        </w:rPr>
        <w:t>: /0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>/2025</w:t>
      </w:r>
    </w:p>
    <w:p w:rsidR="00274D53" w:rsidRDefault="00274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00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416"/>
        <w:gridCol w:w="708"/>
        <w:gridCol w:w="1848"/>
        <w:gridCol w:w="2126"/>
      </w:tblGrid>
      <w:tr w:rsidR="00274D53">
        <w:trPr>
          <w:trHeight w:val="687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Proje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Adı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Rusya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Kumaş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Sektörel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Ticaret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Heyeti</w:t>
            </w:r>
            <w:proofErr w:type="spellEnd"/>
          </w:p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Alınacak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Hizmetin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Adı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Ulaşım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Konaklama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Tanıtım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Tercüman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Salon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Organizasyonu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74D53">
        <w:trPr>
          <w:trHeight w:val="25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Tanıtım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Tercüman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Adet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Birim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Fiyat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Toplam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(€)</w:t>
            </w:r>
          </w:p>
        </w:tc>
      </w:tr>
      <w:tr w:rsidR="00274D53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Tanıtım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Materyalleri</w:t>
            </w:r>
            <w:proofErr w:type="spellEnd"/>
          </w:p>
          <w:p w:rsidR="00274D53" w:rsidRDefault="00DD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41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Firma Masa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Isimliği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274D53" w:rsidRDefault="00DD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400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Yaka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Kartı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,</w:t>
            </w:r>
          </w:p>
          <w:p w:rsidR="00274D53" w:rsidRDefault="00DD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Roll-Up</w:t>
            </w:r>
          </w:p>
          <w:p w:rsidR="00274D53" w:rsidRDefault="00DD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Röportaj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Panosu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,</w:t>
            </w:r>
          </w:p>
          <w:p w:rsidR="00274D53" w:rsidRDefault="00DD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120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Adet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Raflı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Yüksekliği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Ayar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lanabilir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Askılık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(min. 120cm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nişlik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, min 150cm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yükseklik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274D53" w:rsidRDefault="00DD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41 Masa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Bayrağı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Materyali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(TR,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Rusya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, İTO)</w:t>
            </w:r>
          </w:p>
          <w:p w:rsidR="00274D53" w:rsidRDefault="00DD2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Günlük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Etkinlik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Fotoğraf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Çekimi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Video Klibi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74D53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Tercüman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(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Türkçe-Rusça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:rsidR="00274D53" w:rsidRDefault="00DD2A92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Heyet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B2B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Görüşmeleri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için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19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Tercüman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x 2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gün</w:t>
            </w:r>
            <w:proofErr w:type="spellEnd"/>
          </w:p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Etkinlik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kayıt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masası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için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Tercüman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x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gün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4D53">
        <w:trPr>
          <w:trHeight w:val="14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Uçuş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Adet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Birim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Fiyat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Toplam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(€)</w:t>
            </w:r>
          </w:p>
        </w:tc>
      </w:tr>
      <w:tr w:rsidR="00274D53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Ön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Heyet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/ 2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Kişi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(min.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kg bagaj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hakkı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ekonomi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)</w:t>
            </w:r>
          </w:p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İstanbul –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Moskova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– İstanbul 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THY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)</w:t>
            </w:r>
          </w:p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t>Gidiş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t xml:space="preserve">: 17.08.2025(TK415)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t>Dönüş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t>: 23.08.2025(TK416)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4D53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2-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Heyet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/ 75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Kişi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(min.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kg bagaj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hakkı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ekonomi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)</w:t>
            </w:r>
          </w:p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İstanbul –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oskova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– İstanbul 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THY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)</w:t>
            </w:r>
          </w:p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t>Gidiş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t xml:space="preserve">: 19.08.2025(TK417)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t>Dönüş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t>: 23.08.2025(TK416)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4D53">
        <w:trPr>
          <w:trHeight w:val="6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Transfer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Adet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Birim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Fiyat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Toplam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(€)</w:t>
            </w:r>
          </w:p>
        </w:tc>
      </w:tr>
      <w:tr w:rsidR="00274D53">
        <w:trPr>
          <w:trHeight w:val="544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Ön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Heyet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/ Transfer </w:t>
            </w:r>
          </w:p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Havalimanı-Otel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(1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adet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Kişilik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araç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tek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yön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274D53">
        <w:trPr>
          <w:trHeight w:val="54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Heyet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/ Transfer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Havalimanı-Otel-Havalimanı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adet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kişilik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otobüs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, 4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tek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yön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274D53">
        <w:trPr>
          <w:trHeight w:val="20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Konaklama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Adet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Birim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Fiyat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Toplam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(€)</w:t>
            </w:r>
          </w:p>
        </w:tc>
      </w:tr>
      <w:tr w:rsidR="00274D53">
        <w:trPr>
          <w:trHeight w:val="392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Ön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Heyet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Konaklama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 / Oda +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Kahvaltı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t xml:space="preserve">Check in: 17.08.2025 - Check out: 23.08.2025 (2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t>Kişi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t>)</w:t>
            </w:r>
          </w:p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Heyet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Konaklama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 / Oda +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Kahvaltı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t xml:space="preserve">Check in: 19.08.2025 - Check out: 23.08.2025 (75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t>Kişi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t>)</w:t>
            </w:r>
          </w:p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Birim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fiyata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kişi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başı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gecelik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standart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oda+kahvaltı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bedeli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yazılacaktır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</w:tr>
      <w:tr w:rsidR="00274D53">
        <w:trPr>
          <w:trHeight w:val="14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Ön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Heyet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Four Seasons Hotel Moscow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74D53">
        <w:trPr>
          <w:trHeight w:val="108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Heyet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Single Oda: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Four Seasons Hotel Moscow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74D53">
        <w:trPr>
          <w:trHeight w:val="108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Heyet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Double Oda: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Four Seasons Hotel Moscow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74D53">
        <w:trPr>
          <w:trHeight w:val="108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Ön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Heyet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 The Carlton Hotel Moscow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74D53">
        <w:trPr>
          <w:trHeight w:val="108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Heyet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Single Oda: The Carlton Hotel Moscow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74D53">
        <w:trPr>
          <w:trHeight w:val="108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Heyet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Double Oda: The Carlton Hotel Moscow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74D53">
        <w:trPr>
          <w:trHeight w:val="17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Salon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Adet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Birim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Fiyat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Toplam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(€)</w:t>
            </w:r>
          </w:p>
        </w:tc>
      </w:tr>
      <w:tr w:rsidR="00274D53">
        <w:trPr>
          <w:trHeight w:val="354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 xml:space="preserve">20.08.2025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 xml:space="preserve"> 21.08.2025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>tarihlerinde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>gün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>düzenlenecek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 xml:space="preserve"> B2B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>etkinliği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süresince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10.00-18.00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saatleri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arasında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kullanılmak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üzere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ilgili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otelin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büyük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salonu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teklif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edilmelidir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</w:tr>
      <w:tr w:rsidR="00274D53">
        <w:trPr>
          <w:trHeight w:val="192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Four Seasons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Hotel Moscow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274D53">
        <w:trPr>
          <w:trHeight w:val="192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The Carlton Hotel Moscow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4D53">
        <w:trPr>
          <w:trHeight w:val="23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Catering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Adet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Birim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Fiyat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Toplam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(€)</w:t>
            </w:r>
          </w:p>
        </w:tc>
      </w:tr>
      <w:tr w:rsidR="00274D53">
        <w:trPr>
          <w:trHeight w:val="127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200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kişi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için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günlük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etkinlik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süresince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coffee break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ikramlar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çay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kahve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, soda)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kişilik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hafif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öğle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yemeği</w:t>
            </w:r>
            <w:proofErr w:type="spellEnd"/>
          </w:p>
        </w:tc>
      </w:tr>
      <w:tr w:rsidR="00274D53">
        <w:trPr>
          <w:trHeight w:val="15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Four Seasons Hotel Moscow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4D53">
        <w:trPr>
          <w:trHeight w:val="15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The Carlton Hotel Moscow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DD2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D53" w:rsidRDefault="00274D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74D53" w:rsidRDefault="00274D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74D53" w:rsidRDefault="00DD2A92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NOTLAR: </w:t>
      </w:r>
    </w:p>
    <w:p w:rsidR="00274D53" w:rsidRDefault="00DD2A9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Teklifler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Heyet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Katılımcısı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Firma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başına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KDV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ve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olası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tüm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vergiler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dahil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olarak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sunulmalıdır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. </w:t>
      </w:r>
    </w:p>
    <w:p w:rsidR="00274D53" w:rsidRDefault="00DD2A9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Yüklenici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teklifini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ekli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şartnamedeki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işin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kapsamı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usul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ve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esaslar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uyarınca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verdiğini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kabul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eder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. </w:t>
      </w:r>
    </w:p>
    <w:p w:rsidR="00274D53" w:rsidRDefault="00DD2A9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Katılımcı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sayısı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değiştiği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takdirde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teklif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edilen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birim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fiyat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baz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alınarak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yeniden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fiyatlandırma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yapılacaktır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. </w:t>
      </w:r>
    </w:p>
    <w:p w:rsidR="00274D53" w:rsidRDefault="00DD2A9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Heyet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çalışmaları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boyunca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teklif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veren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firmanın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dil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yeterliliğine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sahip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az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1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yetkilisinin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organizasyon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boyunca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Oda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ekibine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destek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vermesi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zorunludur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. Bu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kapsamda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oluşacak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masraflar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ayrıca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fiyatlandırılmayacaktır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. </w:t>
      </w:r>
    </w:p>
    <w:p w:rsidR="00274D53" w:rsidRDefault="00274D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</w:p>
    <w:p w:rsidR="00274D53" w:rsidRDefault="00274D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rFonts w:ascii="Arial" w:eastAsia="Arial" w:hAnsi="Arial" w:cs="Arial"/>
          <w:i/>
          <w:sz w:val="16"/>
          <w:szCs w:val="16"/>
        </w:rPr>
      </w:pPr>
    </w:p>
    <w:p w:rsidR="00274D53" w:rsidRDefault="00274D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rFonts w:ascii="Arial" w:eastAsia="Arial" w:hAnsi="Arial" w:cs="Arial"/>
          <w:i/>
          <w:sz w:val="16"/>
          <w:szCs w:val="16"/>
        </w:rPr>
      </w:pPr>
    </w:p>
    <w:p w:rsidR="00274D53" w:rsidRDefault="00274D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rFonts w:ascii="Arial" w:eastAsia="Arial" w:hAnsi="Arial" w:cs="Arial"/>
          <w:i/>
          <w:sz w:val="16"/>
          <w:szCs w:val="16"/>
        </w:rPr>
      </w:pPr>
    </w:p>
    <w:p w:rsidR="00274D53" w:rsidRDefault="00274D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rFonts w:ascii="Arial" w:eastAsia="Arial" w:hAnsi="Arial" w:cs="Arial"/>
          <w:i/>
          <w:sz w:val="16"/>
          <w:szCs w:val="16"/>
        </w:rPr>
      </w:pPr>
    </w:p>
    <w:p w:rsidR="00274D53" w:rsidRDefault="00DD2A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İsteklinin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Kaşesi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Yetkili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İmza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bookmarkEnd w:id="1"/>
    </w:p>
    <w:sectPr w:rsidR="00274D53" w:rsidSect="00D418D9">
      <w:headerReference w:type="default" r:id="rId8"/>
      <w:footerReference w:type="default" r:id="rId9"/>
      <w:pgSz w:w="11900" w:h="16840"/>
      <w:pgMar w:top="2268" w:right="1106" w:bottom="2410" w:left="9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B4A" w:rsidRDefault="00DD2A92">
      <w:r>
        <w:separator/>
      </w:r>
    </w:p>
  </w:endnote>
  <w:endnote w:type="continuationSeparator" w:id="0">
    <w:p w:rsidR="007D7B4A" w:rsidRDefault="00DD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53" w:rsidRDefault="00274D5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B4A" w:rsidRDefault="00DD2A92">
      <w:r>
        <w:separator/>
      </w:r>
    </w:p>
  </w:footnote>
  <w:footnote w:type="continuationSeparator" w:id="0">
    <w:p w:rsidR="007D7B4A" w:rsidRDefault="00DD2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D53" w:rsidRDefault="00274D5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17AB7"/>
    <w:multiLevelType w:val="multilevel"/>
    <w:tmpl w:val="3E9C42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9F1004"/>
    <w:multiLevelType w:val="multilevel"/>
    <w:tmpl w:val="3384C1F4"/>
    <w:lvl w:ilvl="0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53"/>
    <w:rsid w:val="00274D53"/>
    <w:rsid w:val="007D7B4A"/>
    <w:rsid w:val="00D418D9"/>
    <w:rsid w:val="00DD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71806-7264-40B9-AE51-FE04C148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jc w:val="both"/>
    </w:pPr>
    <w:rPr>
      <w:rFonts w:ascii="Cambria" w:hAnsi="Cambria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1C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C62"/>
    <w:rPr>
      <w:rFonts w:ascii="Segoe UI" w:hAnsi="Segoe UI" w:cs="Segoe UI"/>
      <w:sz w:val="18"/>
      <w:szCs w:val="18"/>
      <w:lang w:val="en-US" w:eastAsia="en-US"/>
    </w:rPr>
  </w:style>
  <w:style w:type="paragraph" w:styleId="ListeParagraf">
    <w:name w:val="List Paragraph"/>
    <w:basedOn w:val="Normal"/>
    <w:uiPriority w:val="34"/>
    <w:qFormat/>
    <w:rsid w:val="00021991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0gDaQHxztdRkGkpe9xjbeqd0yg==">CgMxLjAyDmgudXFrOGgzYTB3b2NjOAByITFudndUNE1JeHFvbkFkdXdlNVg1cl9iSVNxTzhjNkNWWA==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Onur Cetintas</dc:creator>
  <cp:lastModifiedBy>Onur Cetintas</cp:lastModifiedBy>
  <cp:revision>3</cp:revision>
  <dcterms:created xsi:type="dcterms:W3CDTF">2025-05-08T12:27:00Z</dcterms:created>
  <dcterms:modified xsi:type="dcterms:W3CDTF">2025-06-20T08:22:00Z</dcterms:modified>
</cp:coreProperties>
</file>