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4142" w14:textId="58F01F38" w:rsidR="00104E90" w:rsidRPr="00F106EB" w:rsidRDefault="00104E90" w:rsidP="00104E90">
      <w:pPr>
        <w:pStyle w:val="stBilgi"/>
        <w:spacing w:after="0"/>
        <w:jc w:val="right"/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</w:pPr>
      <w:r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KURULUŞ</w:t>
      </w:r>
      <w:r w:rsidR="00746CB8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TESCİL</w:t>
      </w:r>
      <w:r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İŞLEMİ</w:t>
      </w:r>
      <w:r w:rsidR="00746CB8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NDEN VAZGEÇİLMESİ DURUMUNDA ÜCRET</w:t>
      </w: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İADESİNE İLİŞKİN </w:t>
      </w:r>
    </w:p>
    <w:p w14:paraId="6CD07424" w14:textId="77777777" w:rsidR="00104E90" w:rsidRPr="00F106EB" w:rsidRDefault="00104E90" w:rsidP="00104E90">
      <w:pPr>
        <w:pStyle w:val="stBilgi"/>
        <w:spacing w:after="0"/>
        <w:jc w:val="right"/>
        <w:rPr>
          <w:rFonts w:ascii="Arial" w:hAnsi="Arial" w:cs="Arial"/>
          <w:b/>
          <w:i/>
          <w:color w:val="808080" w:themeColor="background1" w:themeShade="80"/>
          <w:szCs w:val="20"/>
        </w:rPr>
      </w:pP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DİLEKÇE ÖRNEĞİ</w:t>
      </w:r>
    </w:p>
    <w:p w14:paraId="140469F7" w14:textId="77777777" w:rsidR="00104E90" w:rsidRPr="00F106EB" w:rsidRDefault="00104E90" w:rsidP="00104E90">
      <w:pPr>
        <w:spacing w:after="0"/>
        <w:jc w:val="right"/>
        <w:rPr>
          <w:rFonts w:ascii="Arial" w:hAnsi="Arial" w:cs="Arial"/>
        </w:rPr>
      </w:pPr>
    </w:p>
    <w:p w14:paraId="0861D6F7" w14:textId="77777777" w:rsidR="00104E90" w:rsidRDefault="00104E90" w:rsidP="00104E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8077FB" w14:textId="77777777" w:rsidR="00104E90" w:rsidRDefault="00104E90" w:rsidP="00104E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…/ … / 20</w:t>
      </w:r>
    </w:p>
    <w:p w14:paraId="5D28F4E6" w14:textId="77777777" w:rsidR="00104E90" w:rsidRDefault="00104E90" w:rsidP="00104E90">
      <w:pPr>
        <w:spacing w:after="0"/>
        <w:jc w:val="center"/>
        <w:rPr>
          <w:rFonts w:ascii="Arial" w:hAnsi="Arial" w:cs="Arial"/>
          <w:b/>
          <w:bCs/>
        </w:rPr>
      </w:pPr>
    </w:p>
    <w:p w14:paraId="6643B479" w14:textId="2A8C230A" w:rsidR="00104E90" w:rsidRDefault="00104E90" w:rsidP="00104E90">
      <w:pPr>
        <w:spacing w:after="0"/>
        <w:jc w:val="center"/>
        <w:rPr>
          <w:rFonts w:ascii="Arial" w:hAnsi="Arial" w:cs="Arial"/>
          <w:b/>
          <w:bCs/>
        </w:rPr>
      </w:pPr>
      <w:r w:rsidRPr="00C74847">
        <w:rPr>
          <w:rFonts w:ascii="Arial" w:hAnsi="Arial" w:cs="Arial"/>
          <w:b/>
          <w:bCs/>
        </w:rPr>
        <w:t>İSTANBUL TİCARET SİCİLİ MÜDÜRLÜĞÜNE</w:t>
      </w:r>
    </w:p>
    <w:p w14:paraId="27526661" w14:textId="77777777" w:rsidR="00104E90" w:rsidRPr="00C74847" w:rsidRDefault="00104E90" w:rsidP="00104E90">
      <w:pPr>
        <w:spacing w:after="0"/>
        <w:jc w:val="center"/>
        <w:rPr>
          <w:rFonts w:ascii="Arial" w:hAnsi="Arial" w:cs="Arial"/>
          <w:b/>
          <w:bCs/>
        </w:rPr>
      </w:pPr>
    </w:p>
    <w:p w14:paraId="59BD2765" w14:textId="61184955" w:rsidR="00D7432D" w:rsidRPr="00B70BD4" w:rsidRDefault="00D7432D" w:rsidP="00D7432D">
      <w:pPr>
        <w:jc w:val="both"/>
        <w:rPr>
          <w:rFonts w:ascii="Arial" w:hAnsi="Arial" w:cs="Arial"/>
        </w:rPr>
      </w:pPr>
      <w:r w:rsidRPr="00B70BD4">
        <w:rPr>
          <w:rFonts w:ascii="Arial" w:hAnsi="Arial" w:cs="Arial"/>
        </w:rPr>
        <w:t>……………………………………………………………………………</w:t>
      </w:r>
      <w:r w:rsidR="00104E90" w:rsidRPr="00B70BD4">
        <w:rPr>
          <w:rFonts w:ascii="Arial" w:hAnsi="Arial" w:cs="Arial"/>
        </w:rPr>
        <w:t>……</w:t>
      </w:r>
      <w:r w:rsidRPr="00B70BD4">
        <w:rPr>
          <w:rFonts w:ascii="Arial" w:hAnsi="Arial" w:cs="Arial"/>
        </w:rPr>
        <w:t xml:space="preserve"> unvanı ile ……………</w:t>
      </w:r>
      <w:r w:rsidR="00104E90" w:rsidRPr="00B70BD4">
        <w:rPr>
          <w:rFonts w:ascii="Arial" w:hAnsi="Arial" w:cs="Arial"/>
        </w:rPr>
        <w:t>……</w:t>
      </w:r>
      <w:r w:rsidRPr="00B70BD4">
        <w:rPr>
          <w:rFonts w:ascii="Arial" w:hAnsi="Arial" w:cs="Arial"/>
        </w:rPr>
        <w:t xml:space="preserve"> tarihinde yapmış olduğumuz kuruluş </w:t>
      </w:r>
      <w:r w:rsidR="003E7B90" w:rsidRPr="00B70BD4">
        <w:rPr>
          <w:rFonts w:ascii="Arial" w:hAnsi="Arial" w:cs="Arial"/>
        </w:rPr>
        <w:t>başvurusundan</w:t>
      </w:r>
      <w:r w:rsidR="00ED4774" w:rsidRPr="00B70BD4">
        <w:rPr>
          <w:rFonts w:ascii="Arial" w:hAnsi="Arial" w:cs="Arial"/>
        </w:rPr>
        <w:t xml:space="preserve"> vazgeçmiş bulunmaktayız. T</w:t>
      </w:r>
      <w:r w:rsidR="003E7B90" w:rsidRPr="00B70BD4">
        <w:rPr>
          <w:rFonts w:ascii="Arial" w:hAnsi="Arial" w:cs="Arial"/>
        </w:rPr>
        <w:t xml:space="preserve">escil işlemi </w:t>
      </w:r>
      <w:r w:rsidR="00ED4774" w:rsidRPr="00B70BD4">
        <w:rPr>
          <w:rFonts w:ascii="Arial" w:hAnsi="Arial" w:cs="Arial"/>
        </w:rPr>
        <w:t>tamamlanmadığından</w:t>
      </w:r>
      <w:r w:rsidR="003E7B90" w:rsidRPr="00B70BD4">
        <w:rPr>
          <w:rFonts w:ascii="Arial" w:hAnsi="Arial" w:cs="Arial"/>
        </w:rPr>
        <w:t xml:space="preserve">, </w:t>
      </w:r>
      <w:r w:rsidRPr="00B70BD4">
        <w:rPr>
          <w:rFonts w:ascii="Arial" w:hAnsi="Arial" w:cs="Arial"/>
        </w:rPr>
        <w:t xml:space="preserve">ekte aslı yer alan Kasa Makbuzu tutarının aşağıda hesap bilgileri bulunan banka hesabımıza gönderilmesini arz ederiz. </w:t>
      </w:r>
    </w:p>
    <w:p w14:paraId="489D4128" w14:textId="77777777" w:rsidR="00D7432D" w:rsidRPr="00B70BD4" w:rsidRDefault="00D7432D" w:rsidP="00D7432D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479"/>
      </w:tblGrid>
      <w:tr w:rsidR="00104E90" w:rsidRPr="00F106EB" w14:paraId="26454708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27CA3486" w14:textId="77777777" w:rsidR="00104E90" w:rsidRPr="00C74847" w:rsidRDefault="00104E90" w:rsidP="00B01F35">
            <w:pPr>
              <w:spacing w:after="0"/>
              <w:rPr>
                <w:rFonts w:ascii="Arial" w:hAnsi="Arial" w:cs="Arial"/>
                <w:b/>
                <w:bCs/>
              </w:rPr>
            </w:pPr>
            <w:bookmarkStart w:id="0" w:name="_Hlk225175357"/>
            <w:r w:rsidRPr="00C74847">
              <w:rPr>
                <w:rFonts w:ascii="Arial" w:hAnsi="Arial" w:cs="Arial"/>
                <w:b/>
                <w:bCs/>
              </w:rPr>
              <w:t>Tahakkuk No</w:t>
            </w:r>
          </w:p>
        </w:tc>
        <w:tc>
          <w:tcPr>
            <w:tcW w:w="8479" w:type="dxa"/>
            <w:vAlign w:val="center"/>
          </w:tcPr>
          <w:p w14:paraId="134DAF28" w14:textId="77777777" w:rsidR="00104E90" w:rsidRPr="00F106EB" w:rsidRDefault="00104E90" w:rsidP="00B01F3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04E90" w:rsidRPr="00F106EB" w14:paraId="05239A1E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4AC2CBE8" w14:textId="77777777" w:rsidR="00104E90" w:rsidRPr="00C74847" w:rsidRDefault="00104E90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GSM No</w:t>
            </w:r>
          </w:p>
        </w:tc>
        <w:tc>
          <w:tcPr>
            <w:tcW w:w="8479" w:type="dxa"/>
            <w:vAlign w:val="center"/>
          </w:tcPr>
          <w:p w14:paraId="2E15607E" w14:textId="77777777" w:rsidR="00104E90" w:rsidRPr="00A623C9" w:rsidRDefault="00104E90" w:rsidP="00B01F35">
            <w:pPr>
              <w:spacing w:after="0"/>
              <w:jc w:val="both"/>
              <w:rPr>
                <w:rFonts w:ascii="Arial" w:hAnsi="Arial" w:cs="Arial"/>
              </w:rPr>
            </w:pPr>
            <w:r w:rsidRPr="00A623C9">
              <w:rPr>
                <w:rFonts w:ascii="Arial" w:hAnsi="Arial" w:cs="Arial"/>
              </w:rPr>
              <w:t>05</w:t>
            </w:r>
          </w:p>
        </w:tc>
      </w:tr>
      <w:tr w:rsidR="00104E90" w:rsidRPr="00F106EB" w14:paraId="364F5E55" w14:textId="77777777" w:rsidTr="00B01F35">
        <w:trPr>
          <w:trHeight w:val="539"/>
          <w:jc w:val="center"/>
        </w:trPr>
        <w:tc>
          <w:tcPr>
            <w:tcW w:w="10175" w:type="dxa"/>
            <w:gridSpan w:val="2"/>
            <w:vAlign w:val="center"/>
          </w:tcPr>
          <w:p w14:paraId="41DC2A4B" w14:textId="7576DAA2" w:rsidR="00104E90" w:rsidRPr="00C74847" w:rsidRDefault="00104E90" w:rsidP="00B01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Banka Bilgisi</w:t>
            </w:r>
          </w:p>
        </w:tc>
      </w:tr>
      <w:tr w:rsidR="00104E90" w:rsidRPr="00F106EB" w14:paraId="3F531739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1DE2A99D" w14:textId="77777777" w:rsidR="00104E90" w:rsidRPr="00C74847" w:rsidRDefault="00104E90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Hesap Adı</w:t>
            </w:r>
          </w:p>
        </w:tc>
        <w:tc>
          <w:tcPr>
            <w:tcW w:w="8479" w:type="dxa"/>
            <w:vAlign w:val="center"/>
          </w:tcPr>
          <w:p w14:paraId="1B91B17F" w14:textId="77777777" w:rsidR="00104E90" w:rsidRPr="00F106EB" w:rsidRDefault="00104E90" w:rsidP="00B01F3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04E90" w:rsidRPr="00F106EB" w14:paraId="6A0F2634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71AEC77C" w14:textId="77777777" w:rsidR="00104E90" w:rsidRPr="00C74847" w:rsidRDefault="00104E90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Banka Adı</w:t>
            </w:r>
          </w:p>
        </w:tc>
        <w:tc>
          <w:tcPr>
            <w:tcW w:w="8479" w:type="dxa"/>
            <w:vAlign w:val="center"/>
          </w:tcPr>
          <w:p w14:paraId="5927E1D2" w14:textId="77777777" w:rsidR="00104E90" w:rsidRPr="00F106EB" w:rsidRDefault="00104E90" w:rsidP="00B01F3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04E90" w:rsidRPr="00F106EB" w14:paraId="284DCDB3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62398ED3" w14:textId="77777777" w:rsidR="00104E90" w:rsidRPr="00C74847" w:rsidRDefault="00104E90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IBAN No</w:t>
            </w:r>
          </w:p>
        </w:tc>
        <w:tc>
          <w:tcPr>
            <w:tcW w:w="8479" w:type="dxa"/>
            <w:vAlign w:val="center"/>
          </w:tcPr>
          <w:p w14:paraId="5529311B" w14:textId="77777777" w:rsidR="00104E90" w:rsidRPr="00F106EB" w:rsidRDefault="00104E90" w:rsidP="00B01F3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</w:t>
            </w:r>
          </w:p>
        </w:tc>
      </w:tr>
    </w:tbl>
    <w:bookmarkEnd w:id="0"/>
    <w:p w14:paraId="57F17543" w14:textId="1BB06460" w:rsidR="00D7432D" w:rsidRPr="00B70BD4" w:rsidRDefault="00D7432D" w:rsidP="00D7432D">
      <w:pPr>
        <w:rPr>
          <w:rFonts w:ascii="Arial" w:hAnsi="Arial" w:cs="Arial"/>
        </w:rPr>
      </w:pPr>
      <w:r w:rsidRPr="00B70BD4">
        <w:rPr>
          <w:rFonts w:ascii="Arial" w:hAnsi="Arial" w:cs="Arial"/>
        </w:rPr>
        <w:t xml:space="preserve"> </w:t>
      </w:r>
    </w:p>
    <w:p w14:paraId="652C669A" w14:textId="2D9166B4" w:rsidR="00D7432D" w:rsidRPr="00B70BD4" w:rsidRDefault="00B70BD4" w:rsidP="00104E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104E90">
        <w:rPr>
          <w:rFonts w:ascii="Arial" w:hAnsi="Arial" w:cs="Arial"/>
        </w:rPr>
        <w:tab/>
      </w:r>
      <w:r w:rsidR="00104E90">
        <w:rPr>
          <w:rFonts w:ascii="Arial" w:hAnsi="Arial" w:cs="Arial"/>
        </w:rPr>
        <w:tab/>
      </w:r>
      <w:r w:rsidR="00104E90">
        <w:rPr>
          <w:rFonts w:ascii="Arial" w:hAnsi="Arial" w:cs="Arial"/>
        </w:rPr>
        <w:tab/>
      </w:r>
      <w:r w:rsidR="003E7B90" w:rsidRPr="00B70BD4">
        <w:rPr>
          <w:rFonts w:ascii="Arial" w:hAnsi="Arial" w:cs="Arial"/>
        </w:rPr>
        <w:t>Ad</w:t>
      </w:r>
      <w:r w:rsidR="00104E90">
        <w:rPr>
          <w:rFonts w:ascii="Arial" w:hAnsi="Arial" w:cs="Arial"/>
        </w:rPr>
        <w:t>ı</w:t>
      </w:r>
      <w:r w:rsidR="003E7B90" w:rsidRPr="00B70BD4">
        <w:rPr>
          <w:rFonts w:ascii="Arial" w:hAnsi="Arial" w:cs="Arial"/>
        </w:rPr>
        <w:t xml:space="preserve"> </w:t>
      </w:r>
      <w:r w:rsidR="0068286E" w:rsidRPr="00B70BD4">
        <w:rPr>
          <w:rFonts w:ascii="Arial" w:hAnsi="Arial" w:cs="Arial"/>
        </w:rPr>
        <w:t>S</w:t>
      </w:r>
      <w:r w:rsidR="003E7B90" w:rsidRPr="00B70BD4">
        <w:rPr>
          <w:rFonts w:ascii="Arial" w:hAnsi="Arial" w:cs="Arial"/>
        </w:rPr>
        <w:t>oyad</w:t>
      </w:r>
      <w:r w:rsidR="00104E90">
        <w:rPr>
          <w:rFonts w:ascii="Arial" w:hAnsi="Arial" w:cs="Arial"/>
        </w:rPr>
        <w:t>ı</w:t>
      </w:r>
    </w:p>
    <w:p w14:paraId="736904EC" w14:textId="3E1DDD8F" w:rsidR="00D7432D" w:rsidRPr="00B70BD4" w:rsidRDefault="00D7432D" w:rsidP="00104E90">
      <w:pPr>
        <w:spacing w:after="0"/>
        <w:rPr>
          <w:rFonts w:ascii="Arial" w:hAnsi="Arial" w:cs="Arial"/>
        </w:rPr>
      </w:pPr>
      <w:r w:rsidRPr="00B70BD4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B70BD4">
        <w:rPr>
          <w:rFonts w:ascii="Arial" w:hAnsi="Arial" w:cs="Arial"/>
        </w:rPr>
        <w:t xml:space="preserve">                   </w:t>
      </w:r>
      <w:r w:rsidRPr="00B70BD4">
        <w:rPr>
          <w:rFonts w:ascii="Arial" w:hAnsi="Arial" w:cs="Arial"/>
        </w:rPr>
        <w:t xml:space="preserve">  </w:t>
      </w:r>
      <w:r w:rsidR="00B70BD4">
        <w:rPr>
          <w:rFonts w:ascii="Arial" w:hAnsi="Arial" w:cs="Arial"/>
        </w:rPr>
        <w:t xml:space="preserve">  </w:t>
      </w:r>
      <w:r w:rsidR="00104E90">
        <w:rPr>
          <w:rFonts w:ascii="Arial" w:hAnsi="Arial" w:cs="Arial"/>
        </w:rPr>
        <w:tab/>
      </w:r>
      <w:r w:rsidR="00104E90">
        <w:rPr>
          <w:rFonts w:ascii="Arial" w:hAnsi="Arial" w:cs="Arial"/>
        </w:rPr>
        <w:tab/>
        <w:t xml:space="preserve"> </w:t>
      </w:r>
      <w:r w:rsidR="00B70BD4">
        <w:rPr>
          <w:rFonts w:ascii="Arial" w:hAnsi="Arial" w:cs="Arial"/>
        </w:rPr>
        <w:t xml:space="preserve">   </w:t>
      </w:r>
      <w:r w:rsidRPr="00B70BD4">
        <w:rPr>
          <w:rFonts w:ascii="Arial" w:hAnsi="Arial" w:cs="Arial"/>
        </w:rPr>
        <w:t>İmza</w:t>
      </w:r>
    </w:p>
    <w:p w14:paraId="4D638A6E" w14:textId="77777777" w:rsidR="001F0C4A" w:rsidRDefault="001F0C4A" w:rsidP="00D7432D">
      <w:pPr>
        <w:rPr>
          <w:rFonts w:ascii="Arial" w:hAnsi="Arial" w:cs="Arial"/>
        </w:rPr>
      </w:pPr>
    </w:p>
    <w:p w14:paraId="25C7CD3B" w14:textId="77777777" w:rsidR="00104E90" w:rsidRPr="00B70BD4" w:rsidRDefault="00104E90" w:rsidP="00D7432D">
      <w:pPr>
        <w:rPr>
          <w:rFonts w:ascii="Arial" w:hAnsi="Arial" w:cs="Arial"/>
        </w:rPr>
      </w:pPr>
    </w:p>
    <w:p w14:paraId="53B201F6" w14:textId="77777777" w:rsidR="00104E90" w:rsidRPr="00F106EB" w:rsidRDefault="00104E90" w:rsidP="00104E90">
      <w:pPr>
        <w:spacing w:after="0"/>
        <w:jc w:val="both"/>
        <w:rPr>
          <w:rFonts w:ascii="Arial" w:hAnsi="Arial" w:cs="Arial"/>
        </w:rPr>
      </w:pPr>
      <w:r w:rsidRPr="00A623C9">
        <w:rPr>
          <w:rFonts w:ascii="Arial" w:hAnsi="Arial" w:cs="Arial"/>
          <w:b/>
          <w:bCs/>
        </w:rPr>
        <w:t>Ek-1:</w:t>
      </w:r>
      <w:r w:rsidRPr="00F106EB">
        <w:rPr>
          <w:rFonts w:ascii="Arial" w:hAnsi="Arial" w:cs="Arial"/>
        </w:rPr>
        <w:t xml:space="preserve"> Kasa Makbuzu Aslı / Dekont</w:t>
      </w:r>
    </w:p>
    <w:p w14:paraId="6F02207E" w14:textId="77777777" w:rsidR="00104E90" w:rsidRPr="00F106EB" w:rsidRDefault="00104E90" w:rsidP="00104E90">
      <w:pPr>
        <w:spacing w:after="0"/>
        <w:jc w:val="both"/>
        <w:rPr>
          <w:rFonts w:ascii="Arial" w:hAnsi="Arial" w:cs="Arial"/>
        </w:rPr>
      </w:pPr>
      <w:r w:rsidRPr="00A623C9">
        <w:rPr>
          <w:rFonts w:ascii="Arial" w:hAnsi="Arial" w:cs="Arial"/>
          <w:b/>
          <w:bCs/>
        </w:rPr>
        <w:t>Ek-2:</w:t>
      </w:r>
      <w:r w:rsidRPr="00F106EB">
        <w:rPr>
          <w:rFonts w:ascii="Arial" w:hAnsi="Arial" w:cs="Arial"/>
        </w:rPr>
        <w:t xml:space="preserve"> Vergi Dairesi Ek-6 Formu</w:t>
      </w:r>
    </w:p>
    <w:p w14:paraId="1BC12D00" w14:textId="77777777" w:rsidR="00104E90" w:rsidRDefault="00104E90" w:rsidP="003E7B90">
      <w:pPr>
        <w:jc w:val="both"/>
        <w:rPr>
          <w:rFonts w:ascii="Arial" w:hAnsi="Arial" w:cs="Arial"/>
        </w:rPr>
      </w:pPr>
    </w:p>
    <w:p w14:paraId="5ACDC1BB" w14:textId="77777777" w:rsidR="00104E90" w:rsidRPr="00A623C9" w:rsidRDefault="00104E90" w:rsidP="00104E9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A623C9">
        <w:rPr>
          <w:rFonts w:ascii="Arial" w:hAnsi="Arial" w:cs="Arial"/>
          <w:b/>
          <w:bCs/>
          <w:u w:val="single"/>
        </w:rPr>
        <w:t>Not:</w:t>
      </w:r>
    </w:p>
    <w:p w14:paraId="39CF163B" w14:textId="202A1310" w:rsidR="00D7432D" w:rsidRPr="00104E90" w:rsidRDefault="00D7432D" w:rsidP="00104E9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04E90">
        <w:rPr>
          <w:rFonts w:ascii="Arial" w:hAnsi="Arial" w:cs="Arial"/>
        </w:rPr>
        <w:t>Dilekçe tüm kurucu ortaklar tarafından imzalanmalıdır. Ödeme yapılacak kişinin ismi ve IBAN numarası dilekçede belirtilmelidir.</w:t>
      </w:r>
    </w:p>
    <w:p w14:paraId="5894AA7A" w14:textId="4DFBD3D1" w:rsidR="003E7B90" w:rsidRPr="00104E90" w:rsidRDefault="003E7B90" w:rsidP="00104E9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04E90">
        <w:rPr>
          <w:rFonts w:ascii="Arial" w:hAnsi="Arial" w:cs="Arial"/>
        </w:rPr>
        <w:t>Dilekçe vekaleten imzalanıyor ise, tüm ortakların vekaletinin de dilekçe ekine eklenmesi gerekmektedir.</w:t>
      </w:r>
    </w:p>
    <w:p w14:paraId="5A5CEA61" w14:textId="68F6F242" w:rsidR="003E7B90" w:rsidRPr="00104E90" w:rsidRDefault="003E7B90" w:rsidP="00104E9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04E90">
        <w:rPr>
          <w:rFonts w:ascii="Arial" w:hAnsi="Arial" w:cs="Arial"/>
        </w:rPr>
        <w:t xml:space="preserve">Vekalet eden </w:t>
      </w:r>
      <w:r w:rsidR="00ED4774" w:rsidRPr="00104E90">
        <w:rPr>
          <w:rFonts w:ascii="Arial" w:hAnsi="Arial" w:cs="Arial"/>
        </w:rPr>
        <w:t>kişiye ödeme yapılabilmesi için</w:t>
      </w:r>
      <w:r w:rsidRPr="00104E90">
        <w:rPr>
          <w:rFonts w:ascii="Arial" w:hAnsi="Arial" w:cs="Arial"/>
        </w:rPr>
        <w:t xml:space="preserve">, </w:t>
      </w:r>
      <w:r w:rsidR="0080045B" w:rsidRPr="00104E90">
        <w:rPr>
          <w:rFonts w:ascii="Arial" w:hAnsi="Arial" w:cs="Arial"/>
        </w:rPr>
        <w:t>vekaletname</w:t>
      </w:r>
      <w:r w:rsidR="007823C3" w:rsidRPr="00104E90">
        <w:rPr>
          <w:rFonts w:ascii="Arial" w:hAnsi="Arial" w:cs="Arial"/>
        </w:rPr>
        <w:t xml:space="preserve"> içeri</w:t>
      </w:r>
      <w:r w:rsidR="00ED4774" w:rsidRPr="00104E90">
        <w:rPr>
          <w:rFonts w:ascii="Arial" w:hAnsi="Arial" w:cs="Arial"/>
        </w:rPr>
        <w:t>ğinde</w:t>
      </w:r>
      <w:r w:rsidRPr="00104E90">
        <w:rPr>
          <w:rFonts w:ascii="Arial" w:hAnsi="Arial" w:cs="Arial"/>
        </w:rPr>
        <w:t xml:space="preserve"> </w:t>
      </w:r>
      <w:r w:rsidR="003763EC" w:rsidRPr="00104E90">
        <w:rPr>
          <w:rFonts w:ascii="Arial" w:hAnsi="Arial" w:cs="Arial"/>
        </w:rPr>
        <w:t xml:space="preserve">para iadesi alabilme </w:t>
      </w:r>
      <w:r w:rsidRPr="00104E90">
        <w:rPr>
          <w:rFonts w:ascii="Arial" w:hAnsi="Arial" w:cs="Arial"/>
        </w:rPr>
        <w:t>yetkisinin bulunması gerekmektedir.</w:t>
      </w:r>
    </w:p>
    <w:p w14:paraId="7E4E4FE8" w14:textId="53CBD02B" w:rsidR="00030EFC" w:rsidRPr="00104E90" w:rsidRDefault="00030EFC" w:rsidP="00104E9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04E90">
        <w:rPr>
          <w:rFonts w:ascii="Arial" w:hAnsi="Arial" w:cs="Arial"/>
        </w:rPr>
        <w:t xml:space="preserve">Vergi dairesi Ek-6 formu yukarıda bahsedilen </w:t>
      </w:r>
      <w:r w:rsidR="00104E90">
        <w:rPr>
          <w:rFonts w:ascii="Arial" w:hAnsi="Arial" w:cs="Arial"/>
        </w:rPr>
        <w:t>ortaklarca</w:t>
      </w:r>
      <w:r w:rsidRPr="00104E90">
        <w:rPr>
          <w:rFonts w:ascii="Arial" w:hAnsi="Arial" w:cs="Arial"/>
        </w:rPr>
        <w:t xml:space="preserve"> imzalanıp iş bu dilekçeye eklenmelidir.</w:t>
      </w:r>
    </w:p>
    <w:p w14:paraId="3DBAAEDA" w14:textId="77777777" w:rsidR="00104E90" w:rsidRPr="00104E90" w:rsidRDefault="00104E90" w:rsidP="00104E9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04E90">
        <w:rPr>
          <w:rFonts w:ascii="Arial" w:hAnsi="Arial" w:cs="Arial"/>
        </w:rPr>
        <w:t>Dilekçe, kasa makbuzu/dekont ve Vergi Dairesi Ek-6 formu; tescil başvurusuna ait tahakkukun kesildiği ilgili Bölge Temsilciliğine teslim edilmelidir.</w:t>
      </w:r>
    </w:p>
    <w:p w14:paraId="1C226565" w14:textId="77777777" w:rsidR="0026619C" w:rsidRPr="00F106EB" w:rsidRDefault="0026619C" w:rsidP="002661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Ticaret Sicil</w:t>
      </w:r>
      <w:r>
        <w:rPr>
          <w:rFonts w:ascii="Arial" w:hAnsi="Arial" w:cs="Arial"/>
        </w:rPr>
        <w:t>i</w:t>
      </w:r>
      <w:r w:rsidRPr="00F10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işlemlerine</w:t>
      </w:r>
      <w:r w:rsidRPr="00F106EB">
        <w:rPr>
          <w:rFonts w:ascii="Arial" w:hAnsi="Arial" w:cs="Arial"/>
        </w:rPr>
        <w:t xml:space="preserve"> ilişkin tahsil edilen harç tutarı; alındığı ayı takip eden ay içinde Odamızın bağlı bulunduğu Hocapaşa Vergi Dairesine gönderilmektedir. Bu sebeple</w:t>
      </w:r>
      <w:r>
        <w:rPr>
          <w:rFonts w:ascii="Arial" w:hAnsi="Arial" w:cs="Arial"/>
        </w:rPr>
        <w:t>, tahakkukun kesildiği aynı ay içerisinde iadesi talep edilmeyen harç tutarının iadesi için</w:t>
      </w:r>
      <w:r w:rsidRPr="00F106EB">
        <w:rPr>
          <w:rFonts w:ascii="Arial" w:hAnsi="Arial" w:cs="Arial"/>
        </w:rPr>
        <w:t xml:space="preserve"> söz konusu vergi dairesine Müdürlüğümüzce yazı gönderilmektedir.</w:t>
      </w:r>
    </w:p>
    <w:p w14:paraId="7D9D562B" w14:textId="2C5B1791" w:rsidR="00030EFC" w:rsidRPr="00B70BD4" w:rsidRDefault="00030EFC" w:rsidP="00030EFC">
      <w:pPr>
        <w:jc w:val="both"/>
        <w:rPr>
          <w:rFonts w:ascii="Arial" w:hAnsi="Arial" w:cs="Arial"/>
        </w:rPr>
      </w:pPr>
    </w:p>
    <w:p w14:paraId="2EEC7FC7" w14:textId="77777777" w:rsidR="00030EFC" w:rsidRPr="00B70BD4" w:rsidRDefault="00030EFC" w:rsidP="003E7B90">
      <w:pPr>
        <w:jc w:val="both"/>
        <w:rPr>
          <w:rFonts w:ascii="Arial" w:hAnsi="Arial" w:cs="Arial"/>
        </w:rPr>
      </w:pPr>
    </w:p>
    <w:p w14:paraId="52585B6E" w14:textId="4AA314DC" w:rsidR="00282C9D" w:rsidRPr="00B70BD4" w:rsidRDefault="00647D99" w:rsidP="00647D99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41FF3" wp14:editId="2C507AF1">
                <wp:simplePos x="0" y="0"/>
                <wp:positionH relativeFrom="column">
                  <wp:posOffset>-516255</wp:posOffset>
                </wp:positionH>
                <wp:positionV relativeFrom="paragraph">
                  <wp:posOffset>2606564</wp:posOffset>
                </wp:positionV>
                <wp:extent cx="7687788" cy="1828800"/>
                <wp:effectExtent l="0" t="2305050" r="0" b="23133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45107">
                          <a:off x="0" y="0"/>
                          <a:ext cx="768778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2617E" w14:textId="77777777" w:rsidR="00647D99" w:rsidRPr="00661922" w:rsidRDefault="00647D99" w:rsidP="00647D99">
                            <w:pPr>
                              <w:spacing w:line="259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922">
                              <w:rPr>
                                <w:noProof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ÖRNEKTİR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641FF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40.65pt;margin-top:205.25pt;width:605.35pt;height:2in;rotation:-279062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" filled="f" stroked="f">
                <v:textbox style="mso-fit-shape-to-text:t">
                  <w:txbxContent>
                    <w:p w14:paraId="6142617E" w14:textId="77777777" w:rsidR="00647D99" w:rsidRPr="00661922" w:rsidRDefault="00647D99" w:rsidP="00647D99">
                      <w:pPr>
                        <w:spacing w:line="259" w:lineRule="auto"/>
                        <w:jc w:val="center"/>
                        <w:rPr>
                          <w:noProof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922">
                        <w:rPr>
                          <w:noProof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ÖRNEKTİR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B63A47" wp14:editId="109F34F0">
            <wp:extent cx="6134100" cy="673329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09" cy="674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CE68" w14:textId="77777777" w:rsidR="00282C9D" w:rsidRPr="00B70BD4" w:rsidRDefault="00282C9D" w:rsidP="003E7B90">
      <w:pPr>
        <w:jc w:val="both"/>
        <w:rPr>
          <w:rFonts w:ascii="Arial" w:hAnsi="Arial" w:cs="Arial"/>
        </w:rPr>
      </w:pPr>
    </w:p>
    <w:p w14:paraId="203D5621" w14:textId="03062E63" w:rsidR="00282C9D" w:rsidRPr="00B70BD4" w:rsidRDefault="00647D99" w:rsidP="003E7B90">
      <w:pPr>
        <w:jc w:val="both"/>
        <w:rPr>
          <w:rFonts w:ascii="Arial" w:hAnsi="Arial" w:cs="Arial"/>
        </w:rPr>
      </w:pPr>
      <w:r w:rsidRPr="00647D99">
        <w:rPr>
          <w:rFonts w:ascii="Arial" w:hAnsi="Arial" w:cs="Arial"/>
        </w:rPr>
        <w:t>İşbu form örnek olup, örnektir kaşesi olmayan formun doldurulması ve örnekte gösterildiği şekilde yalnızca 1, 2 ve 3 numaralı alanların doldurulması gerekmektedir.</w:t>
      </w:r>
    </w:p>
    <w:p w14:paraId="32E5252A" w14:textId="4F3D2A4B" w:rsidR="00282C9D" w:rsidRPr="00B70BD4" w:rsidRDefault="005B5BB0" w:rsidP="003E7B90">
      <w:pPr>
        <w:jc w:val="both"/>
        <w:rPr>
          <w:rFonts w:ascii="Arial" w:hAnsi="Arial" w:cs="Arial"/>
        </w:rPr>
      </w:pPr>
      <w:r w:rsidRPr="00B70BD4">
        <w:rPr>
          <w:noProof/>
          <w:lang w:eastAsia="tr-TR"/>
        </w:rPr>
        <w:lastRenderedPageBreak/>
        <w:drawing>
          <wp:inline distT="0" distB="0" distL="0" distR="0" wp14:anchorId="1D3BA379" wp14:editId="574DD504">
            <wp:extent cx="6351905" cy="8892540"/>
            <wp:effectExtent l="0" t="0" r="0" b="381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C9D" w:rsidRPr="00B70BD4" w:rsidSect="00104E90">
      <w:pgSz w:w="11906" w:h="16838"/>
      <w:pgMar w:top="426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948"/>
    <w:multiLevelType w:val="hybridMultilevel"/>
    <w:tmpl w:val="B3EABEB8"/>
    <w:lvl w:ilvl="0" w:tplc="293EB8D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9063E"/>
    <w:multiLevelType w:val="hybridMultilevel"/>
    <w:tmpl w:val="A33A5BDC"/>
    <w:lvl w:ilvl="0" w:tplc="663C70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1764">
    <w:abstractNumId w:val="0"/>
  </w:num>
  <w:num w:numId="2" w16cid:durableId="55084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73"/>
    <w:rsid w:val="0002074E"/>
    <w:rsid w:val="00030EFC"/>
    <w:rsid w:val="00104E90"/>
    <w:rsid w:val="001649B5"/>
    <w:rsid w:val="00176C5D"/>
    <w:rsid w:val="001F0C4A"/>
    <w:rsid w:val="0026619C"/>
    <w:rsid w:val="00282C9D"/>
    <w:rsid w:val="002B29D6"/>
    <w:rsid w:val="0036421A"/>
    <w:rsid w:val="003763EC"/>
    <w:rsid w:val="003D545C"/>
    <w:rsid w:val="003E7B90"/>
    <w:rsid w:val="00404FD5"/>
    <w:rsid w:val="00427CF1"/>
    <w:rsid w:val="00464AB3"/>
    <w:rsid w:val="005B5993"/>
    <w:rsid w:val="005B5BB0"/>
    <w:rsid w:val="005D6F3A"/>
    <w:rsid w:val="00647D99"/>
    <w:rsid w:val="0068286E"/>
    <w:rsid w:val="006F5DB3"/>
    <w:rsid w:val="00704E61"/>
    <w:rsid w:val="00746CB8"/>
    <w:rsid w:val="007823C3"/>
    <w:rsid w:val="0080045B"/>
    <w:rsid w:val="009E2395"/>
    <w:rsid w:val="009F7373"/>
    <w:rsid w:val="00B70BD4"/>
    <w:rsid w:val="00C01112"/>
    <w:rsid w:val="00C54195"/>
    <w:rsid w:val="00C573E7"/>
    <w:rsid w:val="00CB7AC5"/>
    <w:rsid w:val="00CC5C06"/>
    <w:rsid w:val="00D4512B"/>
    <w:rsid w:val="00D7432D"/>
    <w:rsid w:val="00E73276"/>
    <w:rsid w:val="00E816D5"/>
    <w:rsid w:val="00ED4774"/>
    <w:rsid w:val="00EF5954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B93B"/>
  <w15:chartTrackingRefBased/>
  <w15:docId w15:val="{3BB3B2AA-EC03-4EE1-AEA8-4299307E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7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74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0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4E9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104E9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10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cp:lastPrinted>2026-03-24T09:57:00Z</cp:lastPrinted>
  <dcterms:created xsi:type="dcterms:W3CDTF">2021-10-06T12:44:00Z</dcterms:created>
  <dcterms:modified xsi:type="dcterms:W3CDTF">2026-03-26T16:08:00Z</dcterms:modified>
</cp:coreProperties>
</file>