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C9" w:rsidRPr="00475725" w:rsidRDefault="00EC6BC9" w:rsidP="00EA28F0">
      <w:pPr>
        <w:pStyle w:val="NormalWeb"/>
        <w:shd w:val="clear" w:color="auto" w:fill="FFFFFF"/>
        <w:tabs>
          <w:tab w:val="left" w:pos="284"/>
        </w:tabs>
        <w:spacing w:before="0" w:beforeAutospacing="0" w:after="0" w:afterAutospacing="0" w:line="276" w:lineRule="auto"/>
        <w:jc w:val="center"/>
        <w:rPr>
          <w:rFonts w:ascii="Arial" w:hAnsi="Arial" w:cs="Arial"/>
          <w:b/>
          <w:color w:val="FF0000"/>
          <w:sz w:val="22"/>
          <w:szCs w:val="22"/>
          <w:shd w:val="clear" w:color="auto" w:fill="FFFFFF"/>
        </w:rPr>
      </w:pPr>
      <w:bookmarkStart w:id="0" w:name="_GoBack"/>
      <w:bookmarkEnd w:id="0"/>
      <w:r w:rsidRPr="00475725">
        <w:rPr>
          <w:rFonts w:ascii="Arial" w:hAnsi="Arial" w:cs="Arial"/>
          <w:b/>
          <w:color w:val="FF0000"/>
          <w:sz w:val="22"/>
          <w:szCs w:val="22"/>
          <w:shd w:val="clear" w:color="auto" w:fill="FFFFFF"/>
        </w:rPr>
        <w:t>YABANCILARIN ÇALIŞMA İZNİ DEĞERLENDİRME KRİTERLERİNDE</w:t>
      </w:r>
    </w:p>
    <w:p w:rsidR="00EC6BC9" w:rsidRPr="00475725" w:rsidRDefault="00EC6BC9" w:rsidP="00EA28F0">
      <w:pPr>
        <w:pStyle w:val="NormalWeb"/>
        <w:shd w:val="clear" w:color="auto" w:fill="FFFFFF"/>
        <w:tabs>
          <w:tab w:val="left" w:pos="284"/>
        </w:tabs>
        <w:spacing w:before="0" w:beforeAutospacing="0" w:after="0" w:afterAutospacing="0" w:line="276" w:lineRule="auto"/>
        <w:jc w:val="center"/>
        <w:rPr>
          <w:rFonts w:ascii="Arial" w:hAnsi="Arial" w:cs="Arial"/>
          <w:b/>
          <w:color w:val="FF0000"/>
          <w:sz w:val="22"/>
          <w:szCs w:val="22"/>
          <w:shd w:val="clear" w:color="auto" w:fill="FFFFFF"/>
        </w:rPr>
      </w:pPr>
      <w:r w:rsidRPr="00475725">
        <w:rPr>
          <w:rFonts w:ascii="Arial" w:hAnsi="Arial" w:cs="Arial"/>
          <w:b/>
          <w:color w:val="FF0000"/>
          <w:sz w:val="22"/>
          <w:szCs w:val="22"/>
          <w:shd w:val="clear" w:color="auto" w:fill="FFFFFF"/>
        </w:rPr>
        <w:t>YAPILAN DÜZENLEMELER HAKKINDA</w:t>
      </w:r>
    </w:p>
    <w:p w:rsidR="00EC6BC9" w:rsidRPr="00475725" w:rsidRDefault="00EC6BC9" w:rsidP="00EA28F0">
      <w:pPr>
        <w:pStyle w:val="NormalWeb"/>
        <w:shd w:val="clear" w:color="auto" w:fill="FFFFFF"/>
        <w:tabs>
          <w:tab w:val="left" w:pos="284"/>
        </w:tabs>
        <w:spacing w:before="0" w:beforeAutospacing="0" w:after="0" w:afterAutospacing="0" w:line="276" w:lineRule="auto"/>
        <w:jc w:val="center"/>
        <w:rPr>
          <w:rFonts w:ascii="Arial" w:hAnsi="Arial" w:cs="Arial"/>
          <w:b/>
          <w:color w:val="FF0000"/>
          <w:sz w:val="22"/>
          <w:szCs w:val="22"/>
          <w:u w:val="single"/>
          <w:shd w:val="clear" w:color="auto" w:fill="FFFFFF"/>
        </w:rPr>
      </w:pPr>
      <w:r w:rsidRPr="00475725">
        <w:rPr>
          <w:rFonts w:ascii="Arial" w:hAnsi="Arial" w:cs="Arial"/>
          <w:b/>
          <w:color w:val="FF0000"/>
          <w:sz w:val="22"/>
          <w:szCs w:val="22"/>
          <w:u w:val="single"/>
          <w:shd w:val="clear" w:color="auto" w:fill="FFFFFF"/>
        </w:rPr>
        <w:t>BİLGİ NOTU</w:t>
      </w:r>
    </w:p>
    <w:p w:rsidR="00EC6BC9" w:rsidRPr="00475725" w:rsidRDefault="00EC6BC9" w:rsidP="00475725">
      <w:pPr>
        <w:pStyle w:val="NormalWeb"/>
        <w:shd w:val="clear" w:color="auto" w:fill="FFFFFF"/>
        <w:tabs>
          <w:tab w:val="left" w:pos="284"/>
        </w:tabs>
        <w:spacing w:before="0" w:beforeAutospacing="0" w:line="276" w:lineRule="auto"/>
        <w:jc w:val="both"/>
        <w:rPr>
          <w:rFonts w:ascii="Arial" w:hAnsi="Arial" w:cs="Arial"/>
          <w:color w:val="212529"/>
          <w:sz w:val="22"/>
          <w:szCs w:val="22"/>
          <w:shd w:val="clear" w:color="auto" w:fill="FFFFFF"/>
        </w:rPr>
      </w:pPr>
    </w:p>
    <w:p w:rsidR="00EC6BC9" w:rsidRPr="00475725" w:rsidRDefault="00EC6BC9" w:rsidP="00475725">
      <w:pPr>
        <w:pStyle w:val="NormalWeb"/>
        <w:shd w:val="clear" w:color="auto" w:fill="FFFFFF"/>
        <w:spacing w:before="0" w:beforeAutospacing="0" w:line="276" w:lineRule="auto"/>
        <w:jc w:val="both"/>
        <w:rPr>
          <w:rFonts w:ascii="Arial" w:hAnsi="Arial" w:cs="Arial"/>
          <w:color w:val="212529"/>
          <w:sz w:val="22"/>
          <w:szCs w:val="22"/>
          <w:shd w:val="clear" w:color="auto" w:fill="FFFFFF"/>
        </w:rPr>
      </w:pPr>
      <w:r w:rsidRPr="00475725">
        <w:rPr>
          <w:rFonts w:ascii="Arial" w:hAnsi="Arial" w:cs="Arial"/>
          <w:color w:val="212529"/>
          <w:sz w:val="22"/>
          <w:szCs w:val="22"/>
          <w:shd w:val="clear" w:color="auto" w:fill="FFFFFF"/>
        </w:rPr>
        <w:t xml:space="preserve">Çalışma </w:t>
      </w:r>
      <w:r w:rsidR="00475725" w:rsidRPr="00475725">
        <w:rPr>
          <w:rFonts w:ascii="Arial" w:hAnsi="Arial" w:cs="Arial"/>
          <w:color w:val="212529"/>
          <w:sz w:val="22"/>
          <w:szCs w:val="22"/>
          <w:shd w:val="clear" w:color="auto" w:fill="FFFFFF"/>
        </w:rPr>
        <w:t xml:space="preserve">ve Sosyal Güvenlik Bakanlığı, </w:t>
      </w:r>
      <w:r w:rsidRPr="00475725">
        <w:rPr>
          <w:rFonts w:ascii="Arial" w:hAnsi="Arial" w:cs="Arial"/>
          <w:color w:val="212529"/>
          <w:sz w:val="22"/>
          <w:szCs w:val="22"/>
          <w:shd w:val="clear" w:color="auto" w:fill="FFFFFF"/>
        </w:rPr>
        <w:t>Uluslararası İşgücü Kanunu Uygulama Yönetmeliği’nin Ek maddesi gereğince uygulanan “Çalışma İzni Değerlendirme Kriterlerinin, aynı Yönetmeliğin 22’nci maddesi gereğince güncellendiğini, yeni çalışma izni değerlendirme kriterlerinin 1 Ekim 2024 tarihi itibarıyla yürürlüğe konulduğunu kamuoyuna duyurmuştur.</w:t>
      </w:r>
    </w:p>
    <w:p w:rsidR="00EC6BC9" w:rsidRPr="00475725" w:rsidRDefault="00EC6BC9" w:rsidP="00475725">
      <w:pPr>
        <w:pStyle w:val="NormalWeb"/>
        <w:shd w:val="clear" w:color="auto" w:fill="FFFFFF"/>
        <w:spacing w:before="0" w:beforeAutospacing="0" w:line="276" w:lineRule="auto"/>
        <w:jc w:val="both"/>
        <w:rPr>
          <w:rFonts w:ascii="Arial" w:hAnsi="Arial" w:cs="Arial"/>
          <w:color w:val="212529"/>
          <w:sz w:val="22"/>
          <w:szCs w:val="22"/>
          <w:u w:val="single"/>
          <w:shd w:val="clear" w:color="auto" w:fill="FFFFFF"/>
        </w:rPr>
      </w:pPr>
      <w:r w:rsidRPr="00475725">
        <w:rPr>
          <w:rFonts w:ascii="Arial" w:hAnsi="Arial" w:cs="Arial"/>
          <w:color w:val="212529"/>
          <w:sz w:val="22"/>
          <w:szCs w:val="22"/>
          <w:shd w:val="clear" w:color="auto" w:fill="FFFFFF"/>
        </w:rPr>
        <w:t xml:space="preserve">Değerlendirme Kriterlerinden, A Bölümünün “Mali yeterlilik kriteri” başlıklı 2’nci maddesinde yer alan </w:t>
      </w:r>
      <w:r w:rsidRPr="00475725">
        <w:rPr>
          <w:rFonts w:ascii="Arial" w:hAnsi="Arial" w:cs="Arial"/>
          <w:color w:val="212529"/>
          <w:sz w:val="22"/>
          <w:szCs w:val="22"/>
          <w:u w:val="single"/>
          <w:shd w:val="clear" w:color="auto" w:fill="FFFFFF"/>
        </w:rPr>
        <w:t>ödenmiş sermaye ve net satışlara ilişkin eşikler</w:t>
      </w:r>
      <w:r w:rsidRPr="00475725">
        <w:rPr>
          <w:rFonts w:ascii="Arial" w:hAnsi="Arial" w:cs="Arial"/>
          <w:color w:val="212529"/>
          <w:sz w:val="22"/>
          <w:szCs w:val="22"/>
          <w:shd w:val="clear" w:color="auto" w:fill="FFFFFF"/>
        </w:rPr>
        <w:t xml:space="preserve"> ile C Bölümünün “</w:t>
      </w:r>
      <w:r w:rsidRPr="00475725">
        <w:rPr>
          <w:rFonts w:ascii="Arial" w:hAnsi="Arial" w:cs="Arial"/>
          <w:color w:val="212529"/>
          <w:sz w:val="22"/>
          <w:szCs w:val="22"/>
          <w:u w:val="single"/>
          <w:shd w:val="clear" w:color="auto" w:fill="FFFFFF"/>
        </w:rPr>
        <w:t>Şirket ortağı yabancı için mali yeterlilik ve istihdam kriterleri” başlıklı 1’inci maddesinin birinci fıkrasında yer alan sermaye tutarı eşiğine ilişkin uygulamaların 01.01.2025 tarihinde yürürlüğe konulacağı düzenlenmiştir.</w:t>
      </w:r>
    </w:p>
    <w:p w:rsidR="008B122B" w:rsidRPr="00475725" w:rsidRDefault="008B122B" w:rsidP="00475725">
      <w:pPr>
        <w:shd w:val="clear" w:color="auto" w:fill="FFFFFF"/>
        <w:spacing w:after="0" w:line="276" w:lineRule="auto"/>
        <w:jc w:val="both"/>
        <w:rPr>
          <w:rFonts w:ascii="Arial" w:hAnsi="Arial" w:cs="Arial"/>
          <w:color w:val="212529"/>
          <w:shd w:val="clear" w:color="auto" w:fill="FFFFFF"/>
        </w:rPr>
      </w:pPr>
      <w:r w:rsidRPr="00475725">
        <w:rPr>
          <w:rFonts w:ascii="Arial" w:hAnsi="Arial" w:cs="Arial"/>
          <w:color w:val="212529"/>
          <w:shd w:val="clear" w:color="auto" w:fill="FFFFFF"/>
        </w:rPr>
        <w:t xml:space="preserve">Ayrıca, Çalışma izni başvurularında 01.01.2025 tarihine kadar; </w:t>
      </w:r>
    </w:p>
    <w:p w:rsidR="008B122B" w:rsidRPr="00475725" w:rsidRDefault="008B122B" w:rsidP="00475725">
      <w:pPr>
        <w:shd w:val="clear" w:color="auto" w:fill="FFFFFF"/>
        <w:spacing w:after="0" w:line="276" w:lineRule="auto"/>
        <w:jc w:val="both"/>
        <w:rPr>
          <w:rFonts w:ascii="Arial" w:hAnsi="Arial" w:cs="Arial"/>
          <w:color w:val="212529"/>
          <w:shd w:val="clear" w:color="auto" w:fill="FFFFFF"/>
        </w:rPr>
      </w:pPr>
    </w:p>
    <w:p w:rsidR="008B122B" w:rsidRPr="00475725" w:rsidRDefault="008B122B" w:rsidP="00475725">
      <w:pPr>
        <w:pStyle w:val="ListeParagraf"/>
        <w:numPr>
          <w:ilvl w:val="0"/>
          <w:numId w:val="4"/>
        </w:numPr>
        <w:shd w:val="clear" w:color="auto" w:fill="FFFFFF"/>
        <w:spacing w:after="0" w:line="276" w:lineRule="auto"/>
        <w:ind w:left="709"/>
        <w:jc w:val="both"/>
        <w:rPr>
          <w:rFonts w:ascii="Arial" w:hAnsi="Arial" w:cs="Arial"/>
          <w:color w:val="212529"/>
          <w:shd w:val="clear" w:color="auto" w:fill="FFFFFF"/>
        </w:rPr>
      </w:pPr>
      <w:r w:rsidRPr="00475725">
        <w:rPr>
          <w:rFonts w:ascii="Arial" w:hAnsi="Arial" w:cs="Arial"/>
          <w:color w:val="212529"/>
          <w:shd w:val="clear" w:color="auto" w:fill="FFFFFF"/>
        </w:rPr>
        <w:t>İşyerinin ödenmiş sermayesinin en az 100.000 TL veya brüt satışlarının en az 800.000 TL veya son yıl ihracat tutarının en az 150.000 ABD Doları olması</w:t>
      </w:r>
      <w:r w:rsidR="00475725" w:rsidRPr="00475725">
        <w:rPr>
          <w:rFonts w:ascii="Arial" w:hAnsi="Arial" w:cs="Arial"/>
          <w:color w:val="212529"/>
          <w:shd w:val="clear" w:color="auto" w:fill="FFFFFF"/>
        </w:rPr>
        <w:t>nın</w:t>
      </w:r>
      <w:r w:rsidRPr="00475725">
        <w:rPr>
          <w:rFonts w:ascii="Arial" w:hAnsi="Arial" w:cs="Arial"/>
          <w:color w:val="212529"/>
          <w:shd w:val="clear" w:color="auto" w:fill="FFFFFF"/>
        </w:rPr>
        <w:t>,</w:t>
      </w:r>
    </w:p>
    <w:p w:rsidR="00475725" w:rsidRPr="00475725" w:rsidRDefault="008B122B" w:rsidP="00475725">
      <w:pPr>
        <w:pStyle w:val="ListeParagraf"/>
        <w:numPr>
          <w:ilvl w:val="0"/>
          <w:numId w:val="4"/>
        </w:numPr>
        <w:shd w:val="clear" w:color="auto" w:fill="FFFFFF"/>
        <w:spacing w:after="0" w:line="276" w:lineRule="auto"/>
        <w:ind w:left="709"/>
        <w:jc w:val="both"/>
        <w:rPr>
          <w:rFonts w:ascii="Arial" w:hAnsi="Arial" w:cs="Arial"/>
          <w:color w:val="212529"/>
          <w:shd w:val="clear" w:color="auto" w:fill="FFFFFF"/>
        </w:rPr>
      </w:pPr>
      <w:r w:rsidRPr="00475725">
        <w:rPr>
          <w:rFonts w:ascii="Arial" w:hAnsi="Arial" w:cs="Arial"/>
          <w:color w:val="212529"/>
          <w:shd w:val="clear" w:color="auto" w:fill="FFFFFF"/>
        </w:rPr>
        <w:t>Şirket ortağı yabancının, sermaye tutarının en az 40.000 TL olması</w:t>
      </w:r>
      <w:r w:rsidR="00475725" w:rsidRPr="00475725">
        <w:rPr>
          <w:rFonts w:ascii="Arial" w:hAnsi="Arial" w:cs="Arial"/>
          <w:color w:val="212529"/>
          <w:shd w:val="clear" w:color="auto" w:fill="FFFFFF"/>
        </w:rPr>
        <w:t>nın</w:t>
      </w:r>
    </w:p>
    <w:p w:rsidR="008B122B" w:rsidRPr="00475725" w:rsidRDefault="008B122B" w:rsidP="00475725">
      <w:pPr>
        <w:shd w:val="clear" w:color="auto" w:fill="FFFFFF"/>
        <w:spacing w:after="0" w:line="276" w:lineRule="auto"/>
        <w:jc w:val="both"/>
        <w:rPr>
          <w:rFonts w:ascii="Arial" w:hAnsi="Arial" w:cs="Arial"/>
          <w:color w:val="212529"/>
          <w:shd w:val="clear" w:color="auto" w:fill="FFFFFF"/>
        </w:rPr>
      </w:pPr>
      <w:r w:rsidRPr="00475725">
        <w:rPr>
          <w:rFonts w:ascii="Arial" w:hAnsi="Arial" w:cs="Arial"/>
          <w:color w:val="212529"/>
          <w:shd w:val="clear" w:color="auto" w:fill="FFFFFF"/>
        </w:rPr>
        <w:t>mali yeterlilik kriteri bak</w:t>
      </w:r>
      <w:r w:rsidR="00475725" w:rsidRPr="00475725">
        <w:rPr>
          <w:rFonts w:ascii="Arial" w:hAnsi="Arial" w:cs="Arial"/>
          <w:color w:val="212529"/>
          <w:shd w:val="clear" w:color="auto" w:fill="FFFFFF"/>
        </w:rPr>
        <w:t xml:space="preserve">ımından yeterli kabul edileceği </w:t>
      </w:r>
      <w:r w:rsidRPr="00475725">
        <w:rPr>
          <w:rFonts w:ascii="Arial" w:hAnsi="Arial" w:cs="Arial"/>
          <w:color w:val="212529"/>
          <w:shd w:val="clear" w:color="auto" w:fill="FFFFFF"/>
        </w:rPr>
        <w:t>belirtilmiştir.</w:t>
      </w:r>
    </w:p>
    <w:p w:rsidR="00475725" w:rsidRPr="00475725" w:rsidRDefault="00475725" w:rsidP="00475725">
      <w:pPr>
        <w:pStyle w:val="NormalWeb"/>
        <w:shd w:val="clear" w:color="auto" w:fill="FFFFFF"/>
        <w:tabs>
          <w:tab w:val="left" w:pos="284"/>
        </w:tabs>
        <w:spacing w:before="0" w:beforeAutospacing="0" w:line="276" w:lineRule="auto"/>
        <w:jc w:val="both"/>
        <w:rPr>
          <w:rFonts w:ascii="Arial" w:hAnsi="Arial" w:cs="Arial"/>
          <w:color w:val="212529"/>
          <w:sz w:val="22"/>
          <w:szCs w:val="22"/>
        </w:rPr>
      </w:pPr>
    </w:p>
    <w:p w:rsidR="00EC6BC9" w:rsidRDefault="00EC6BC9" w:rsidP="00475725">
      <w:pPr>
        <w:pStyle w:val="NormalWeb"/>
        <w:shd w:val="clear" w:color="auto" w:fill="FFFFFF"/>
        <w:tabs>
          <w:tab w:val="left" w:pos="284"/>
        </w:tabs>
        <w:spacing w:before="0" w:beforeAutospacing="0" w:after="0" w:afterAutospacing="0" w:line="276" w:lineRule="auto"/>
        <w:jc w:val="both"/>
        <w:rPr>
          <w:rFonts w:ascii="Arial" w:hAnsi="Arial" w:cs="Arial"/>
          <w:color w:val="212529"/>
          <w:sz w:val="22"/>
          <w:szCs w:val="22"/>
          <w:shd w:val="clear" w:color="auto" w:fill="FFFFFF"/>
        </w:rPr>
      </w:pPr>
      <w:r w:rsidRPr="00475725">
        <w:rPr>
          <w:rFonts w:ascii="Arial" w:hAnsi="Arial" w:cs="Arial"/>
          <w:color w:val="212529"/>
          <w:sz w:val="22"/>
          <w:szCs w:val="22"/>
        </w:rPr>
        <w:t xml:space="preserve">Çalışma İzni Değerlendirme Kriterlerinde </w:t>
      </w:r>
      <w:r w:rsidRPr="00475725">
        <w:rPr>
          <w:rFonts w:ascii="Arial" w:hAnsi="Arial" w:cs="Arial"/>
          <w:color w:val="212529"/>
          <w:sz w:val="22"/>
          <w:szCs w:val="22"/>
          <w:shd w:val="clear" w:color="auto" w:fill="FFFFFF"/>
        </w:rPr>
        <w:t>yapılan önemli düzenlemeler genel ha</w:t>
      </w:r>
      <w:r w:rsidR="00EA28F0">
        <w:rPr>
          <w:rFonts w:ascii="Arial" w:hAnsi="Arial" w:cs="Arial"/>
          <w:color w:val="212529"/>
          <w:sz w:val="22"/>
          <w:szCs w:val="22"/>
          <w:shd w:val="clear" w:color="auto" w:fill="FFFFFF"/>
        </w:rPr>
        <w:t>tları ile aşağıda özetlenmiştir:</w:t>
      </w:r>
    </w:p>
    <w:p w:rsidR="00EA28F0" w:rsidRPr="00475725" w:rsidRDefault="00EA28F0" w:rsidP="00475725">
      <w:pPr>
        <w:pStyle w:val="NormalWeb"/>
        <w:shd w:val="clear" w:color="auto" w:fill="FFFFFF"/>
        <w:tabs>
          <w:tab w:val="left" w:pos="284"/>
        </w:tabs>
        <w:spacing w:before="0" w:beforeAutospacing="0" w:after="0" w:afterAutospacing="0" w:line="276" w:lineRule="auto"/>
        <w:jc w:val="both"/>
        <w:rPr>
          <w:rFonts w:ascii="Arial" w:hAnsi="Arial" w:cs="Arial"/>
          <w:color w:val="212529"/>
          <w:sz w:val="22"/>
          <w:szCs w:val="22"/>
          <w:shd w:val="clear" w:color="auto" w:fill="FFFFFF"/>
        </w:rPr>
      </w:pPr>
    </w:p>
    <w:p w:rsidR="00EC6BC9" w:rsidRPr="00475725" w:rsidRDefault="00EC6BC9" w:rsidP="00475725">
      <w:pPr>
        <w:pStyle w:val="NormalWeb"/>
        <w:shd w:val="clear" w:color="auto" w:fill="FFFFFF"/>
        <w:tabs>
          <w:tab w:val="left" w:pos="284"/>
        </w:tabs>
        <w:spacing w:before="0" w:beforeAutospacing="0" w:line="276" w:lineRule="auto"/>
        <w:jc w:val="both"/>
        <w:rPr>
          <w:rFonts w:ascii="Arial" w:hAnsi="Arial" w:cs="Arial"/>
          <w:b/>
          <w:color w:val="FF0000"/>
          <w:sz w:val="22"/>
          <w:szCs w:val="22"/>
          <w:shd w:val="clear" w:color="auto" w:fill="FFFFFF"/>
        </w:rPr>
      </w:pPr>
      <w:r w:rsidRPr="00475725">
        <w:rPr>
          <w:rFonts w:ascii="Arial" w:hAnsi="Arial" w:cs="Arial"/>
          <w:b/>
          <w:color w:val="FF0000"/>
          <w:sz w:val="22"/>
          <w:szCs w:val="22"/>
          <w:shd w:val="clear" w:color="auto" w:fill="FFFFFF"/>
        </w:rPr>
        <w:t>İstihdam Kriteri:</w:t>
      </w:r>
    </w:p>
    <w:p w:rsidR="00EC6BC9" w:rsidRPr="00475725" w:rsidRDefault="00EC6BC9" w:rsidP="00475725">
      <w:pPr>
        <w:pStyle w:val="NormalWeb"/>
        <w:shd w:val="clear" w:color="auto" w:fill="FFFFFF"/>
        <w:tabs>
          <w:tab w:val="left" w:pos="284"/>
        </w:tabs>
        <w:spacing w:before="0" w:beforeAutospacing="0" w:line="276" w:lineRule="auto"/>
        <w:jc w:val="both"/>
        <w:rPr>
          <w:rFonts w:ascii="Arial" w:hAnsi="Arial" w:cs="Arial"/>
          <w:sz w:val="22"/>
          <w:szCs w:val="22"/>
        </w:rPr>
      </w:pPr>
      <w:r w:rsidRPr="00475725">
        <w:rPr>
          <w:rFonts w:ascii="Arial" w:hAnsi="Arial" w:cs="Arial"/>
          <w:color w:val="212529"/>
          <w:sz w:val="22"/>
          <w:szCs w:val="22"/>
          <w:shd w:val="clear" w:color="auto" w:fill="FFFFFF"/>
        </w:rPr>
        <w:t>Yabancıların çalışma izni başvurularında genel değerlendirme kriterlerinden biri olan istihdam kriterinde; bir yabancıya karşılık beş Türk vatandaşı istihdam zorunluluğu kural olarak korunmaktadır.</w:t>
      </w:r>
      <w:r w:rsidRPr="00475725">
        <w:rPr>
          <w:rFonts w:ascii="Arial" w:hAnsi="Arial" w:cs="Arial"/>
          <w:sz w:val="22"/>
          <w:szCs w:val="22"/>
        </w:rPr>
        <w:t xml:space="preserve"> </w:t>
      </w:r>
    </w:p>
    <w:p w:rsidR="00EC6BC9" w:rsidRPr="00475725" w:rsidRDefault="00EC6BC9" w:rsidP="00475725">
      <w:pPr>
        <w:pStyle w:val="NormalWeb"/>
        <w:shd w:val="clear" w:color="auto" w:fill="FFFFFF"/>
        <w:tabs>
          <w:tab w:val="left" w:pos="284"/>
        </w:tabs>
        <w:spacing w:before="0" w:beforeAutospacing="0" w:line="276" w:lineRule="auto"/>
        <w:jc w:val="both"/>
        <w:rPr>
          <w:rFonts w:ascii="Arial" w:hAnsi="Arial" w:cs="Arial"/>
          <w:sz w:val="22"/>
          <w:szCs w:val="22"/>
        </w:rPr>
      </w:pPr>
      <w:r w:rsidRPr="00475725">
        <w:rPr>
          <w:rFonts w:ascii="Arial" w:hAnsi="Arial" w:cs="Arial"/>
          <w:sz w:val="22"/>
          <w:szCs w:val="22"/>
          <w:u w:val="single"/>
        </w:rPr>
        <w:t>Bununla birlikte,</w:t>
      </w:r>
      <w:r w:rsidRPr="00475725">
        <w:rPr>
          <w:rFonts w:ascii="Arial" w:hAnsi="Arial" w:cs="Arial"/>
          <w:sz w:val="22"/>
          <w:szCs w:val="22"/>
        </w:rPr>
        <w:t xml:space="preserve"> </w:t>
      </w:r>
      <w:r w:rsidRPr="00475725">
        <w:rPr>
          <w:rFonts w:ascii="Arial" w:hAnsi="Arial" w:cs="Arial"/>
          <w:sz w:val="22"/>
          <w:szCs w:val="22"/>
          <w:u w:val="single"/>
        </w:rPr>
        <w:t xml:space="preserve">son yıl net satış tutarı 50.000.000 Türk Lirası veya daha fazla olan işyerinde istihdam edilecek beş yabancıya kadar çalışma izni başvurularının değerlendirilmesinde istihdam kriteri uygulanmaması </w:t>
      </w:r>
      <w:r w:rsidRPr="00475725">
        <w:rPr>
          <w:rFonts w:ascii="Arial" w:hAnsi="Arial" w:cs="Arial"/>
          <w:sz w:val="22"/>
          <w:szCs w:val="22"/>
        </w:rPr>
        <w:t>öngörülmüştür.</w:t>
      </w:r>
    </w:p>
    <w:p w:rsidR="00EC6BC9" w:rsidRPr="00475725" w:rsidRDefault="00EC6BC9" w:rsidP="00475725">
      <w:pPr>
        <w:shd w:val="clear" w:color="auto" w:fill="FFFFFF"/>
        <w:spacing w:after="0" w:line="276" w:lineRule="auto"/>
        <w:jc w:val="both"/>
        <w:rPr>
          <w:rFonts w:ascii="Arial" w:eastAsia="Times New Roman" w:hAnsi="Arial" w:cs="Arial"/>
          <w:b/>
          <w:color w:val="FF0000"/>
          <w:lang w:eastAsia="tr-TR"/>
        </w:rPr>
      </w:pPr>
      <w:r w:rsidRPr="00475725">
        <w:rPr>
          <w:rFonts w:ascii="Arial" w:eastAsia="Times New Roman" w:hAnsi="Arial" w:cs="Arial"/>
          <w:b/>
          <w:color w:val="FF0000"/>
          <w:lang w:eastAsia="tr-TR"/>
        </w:rPr>
        <w:t>Mali Yeterlilik Kriteri:</w:t>
      </w:r>
    </w:p>
    <w:p w:rsidR="00EC6BC9" w:rsidRPr="00475725" w:rsidRDefault="00EC6BC9" w:rsidP="00475725">
      <w:pPr>
        <w:shd w:val="clear" w:color="auto" w:fill="FFFFFF"/>
        <w:spacing w:after="0" w:line="276" w:lineRule="auto"/>
        <w:jc w:val="both"/>
        <w:rPr>
          <w:rFonts w:ascii="Arial" w:eastAsia="Times New Roman" w:hAnsi="Arial" w:cs="Arial"/>
          <w:color w:val="FF0000"/>
          <w:lang w:eastAsia="tr-TR"/>
        </w:rPr>
      </w:pPr>
    </w:p>
    <w:p w:rsidR="00EC6BC9" w:rsidRPr="00475725" w:rsidRDefault="00EC6BC9" w:rsidP="00475725">
      <w:pPr>
        <w:shd w:val="clear" w:color="auto" w:fill="FFFFFF"/>
        <w:spacing w:after="0" w:line="276" w:lineRule="auto"/>
        <w:jc w:val="both"/>
        <w:rPr>
          <w:rFonts w:ascii="Arial" w:eastAsia="Times New Roman" w:hAnsi="Arial" w:cs="Arial"/>
          <w:lang w:eastAsia="tr-TR"/>
        </w:rPr>
      </w:pPr>
      <w:r w:rsidRPr="00475725">
        <w:rPr>
          <w:rFonts w:ascii="Arial" w:hAnsi="Arial" w:cs="Arial"/>
          <w:color w:val="212529"/>
          <w:shd w:val="clear" w:color="auto" w:fill="FFFFFF"/>
        </w:rPr>
        <w:t>Yabancıların çalışma izni başvurularında g</w:t>
      </w:r>
      <w:r w:rsidRPr="00475725">
        <w:rPr>
          <w:rFonts w:ascii="Arial" w:eastAsia="Times New Roman" w:hAnsi="Arial" w:cs="Arial"/>
          <w:lang w:eastAsia="tr-TR"/>
        </w:rPr>
        <w:t>enel değerlendirme koşullarından bir diğer olan mali yeterlilik kriterinde;</w:t>
      </w:r>
    </w:p>
    <w:p w:rsidR="00EC6BC9" w:rsidRPr="00475725" w:rsidRDefault="00EC6BC9" w:rsidP="00475725">
      <w:pPr>
        <w:shd w:val="clear" w:color="auto" w:fill="FFFFFF"/>
        <w:spacing w:after="0" w:line="276" w:lineRule="auto"/>
        <w:jc w:val="both"/>
        <w:rPr>
          <w:rFonts w:ascii="Arial" w:eastAsia="Times New Roman" w:hAnsi="Arial" w:cs="Arial"/>
          <w:b/>
          <w:lang w:eastAsia="tr-TR"/>
        </w:rPr>
      </w:pPr>
    </w:p>
    <w:p w:rsidR="00EC6BC9" w:rsidRPr="00475725" w:rsidRDefault="00EC6BC9" w:rsidP="00475725">
      <w:pPr>
        <w:pStyle w:val="ListeParagraf"/>
        <w:numPr>
          <w:ilvl w:val="0"/>
          <w:numId w:val="1"/>
        </w:numPr>
        <w:shd w:val="clear" w:color="auto" w:fill="FFFFFF"/>
        <w:spacing w:after="0" w:line="276" w:lineRule="auto"/>
        <w:ind w:left="567" w:hanging="284"/>
        <w:jc w:val="both"/>
        <w:rPr>
          <w:rFonts w:ascii="Arial" w:eastAsia="Times New Roman" w:hAnsi="Arial" w:cs="Arial"/>
          <w:lang w:eastAsia="tr-TR"/>
        </w:rPr>
      </w:pPr>
      <w:r w:rsidRPr="00475725">
        <w:rPr>
          <w:rFonts w:ascii="Arial" w:eastAsia="Times New Roman" w:hAnsi="Arial" w:cs="Arial"/>
          <w:lang w:eastAsia="tr-TR"/>
        </w:rPr>
        <w:t>İşyerinin asgari ödenmiş sermaye miktarı 100.000TL iken bilanço esası usulüne tabi işyerlerinde 500.000 TL şeklinde düzenlenmiştir.</w:t>
      </w:r>
    </w:p>
    <w:p w:rsidR="00761BD6" w:rsidRPr="00475725" w:rsidRDefault="00EC6BC9" w:rsidP="00475725">
      <w:pPr>
        <w:pStyle w:val="ListeParagraf"/>
        <w:numPr>
          <w:ilvl w:val="0"/>
          <w:numId w:val="1"/>
        </w:numPr>
        <w:shd w:val="clear" w:color="auto" w:fill="FFFFFF"/>
        <w:spacing w:after="0" w:line="276" w:lineRule="auto"/>
        <w:ind w:left="567" w:hanging="284"/>
        <w:jc w:val="both"/>
        <w:rPr>
          <w:rFonts w:ascii="Arial" w:eastAsia="Times New Roman" w:hAnsi="Arial" w:cs="Arial"/>
          <w:lang w:eastAsia="tr-TR"/>
        </w:rPr>
      </w:pPr>
      <w:r w:rsidRPr="00475725">
        <w:rPr>
          <w:rFonts w:ascii="Arial" w:eastAsia="Times New Roman" w:hAnsi="Arial" w:cs="Arial"/>
          <w:lang w:eastAsia="tr-TR"/>
        </w:rPr>
        <w:t>Bilanço esası usulüne tabi cari yılda kurulan işyerlerinde istihdam edilecek yabancı adına çalışma izni başvurusunda bulunulabilmesi için 500.000 TL asgari ödenmiş serm</w:t>
      </w:r>
      <w:r w:rsidR="00761BD6" w:rsidRPr="00475725">
        <w:rPr>
          <w:rFonts w:ascii="Arial" w:eastAsia="Times New Roman" w:hAnsi="Arial" w:cs="Arial"/>
          <w:lang w:eastAsia="tr-TR"/>
        </w:rPr>
        <w:t xml:space="preserve">aye kriterine alternatif şekilde daha önce </w:t>
      </w:r>
      <w:r w:rsidRPr="00475725">
        <w:rPr>
          <w:rFonts w:ascii="Arial" w:eastAsia="Times New Roman" w:hAnsi="Arial" w:cs="Arial"/>
          <w:lang w:eastAsia="tr-TR"/>
        </w:rPr>
        <w:t>brüt 800.000 TL</w:t>
      </w:r>
      <w:r w:rsidR="00761BD6" w:rsidRPr="00475725">
        <w:rPr>
          <w:rFonts w:ascii="Arial" w:eastAsia="Times New Roman" w:hAnsi="Arial" w:cs="Arial"/>
          <w:lang w:eastAsia="tr-TR"/>
        </w:rPr>
        <w:t xml:space="preserve"> olması öngörülen</w:t>
      </w:r>
      <w:r w:rsidRPr="00475725">
        <w:rPr>
          <w:rFonts w:ascii="Arial" w:eastAsia="Times New Roman" w:hAnsi="Arial" w:cs="Arial"/>
          <w:lang w:eastAsia="tr-TR"/>
        </w:rPr>
        <w:t xml:space="preserve"> satış tutarı, net </w:t>
      </w:r>
      <w:r w:rsidRPr="00475725">
        <w:rPr>
          <w:rFonts w:ascii="Arial" w:eastAsia="Times New Roman" w:hAnsi="Arial" w:cs="Arial"/>
          <w:lang w:eastAsia="tr-TR"/>
        </w:rPr>
        <w:lastRenderedPageBreak/>
        <w:t>8.000.000TL olarak güncellenmiştir. Diğer bir seçenek olan ihracat tutarı da, 250.000 ABD Dolarından 150.000 ABD Dolarına indirilmiştir.</w:t>
      </w:r>
    </w:p>
    <w:p w:rsidR="00EC6BC9" w:rsidRPr="00475725" w:rsidRDefault="00EC6BC9" w:rsidP="00475725">
      <w:pPr>
        <w:pStyle w:val="ListeParagraf"/>
        <w:numPr>
          <w:ilvl w:val="0"/>
          <w:numId w:val="1"/>
        </w:numPr>
        <w:shd w:val="clear" w:color="auto" w:fill="FFFFFF"/>
        <w:spacing w:after="0" w:line="276" w:lineRule="auto"/>
        <w:ind w:left="567" w:hanging="284"/>
        <w:jc w:val="both"/>
        <w:rPr>
          <w:rFonts w:ascii="Arial" w:eastAsia="Times New Roman" w:hAnsi="Arial" w:cs="Arial"/>
          <w:lang w:eastAsia="tr-TR"/>
        </w:rPr>
      </w:pPr>
      <w:r w:rsidRPr="00475725">
        <w:rPr>
          <w:rFonts w:ascii="Arial" w:hAnsi="Arial" w:cs="Arial"/>
          <w:color w:val="212529"/>
          <w:shd w:val="clear" w:color="auto" w:fill="FFFFFF"/>
        </w:rPr>
        <w:t xml:space="preserve">Bilanço esası usulüne tabi işyerlerinin kurmuş oldukları adi ortaklıklar tarafından yapılacak çalışma izni başvurusunda, ortaklardan en az birinin ödenmiş sermayesinin en az 500.000 TL olması veya net satışlarının en az 8.000.000 TL olması veya ihracatının en az 150.000 ABD doları olması öngörülmüştür. </w:t>
      </w:r>
    </w:p>
    <w:p w:rsidR="00561706" w:rsidRDefault="00561706" w:rsidP="00475725">
      <w:pPr>
        <w:pStyle w:val="NormalWeb"/>
        <w:shd w:val="clear" w:color="auto" w:fill="FFFFFF"/>
        <w:tabs>
          <w:tab w:val="left" w:pos="284"/>
        </w:tabs>
        <w:spacing w:before="0" w:beforeAutospacing="0" w:line="276" w:lineRule="auto"/>
        <w:jc w:val="both"/>
        <w:rPr>
          <w:rFonts w:ascii="Arial" w:hAnsi="Arial" w:cs="Arial"/>
          <w:b/>
          <w:color w:val="212529"/>
          <w:sz w:val="22"/>
          <w:szCs w:val="22"/>
          <w:shd w:val="clear" w:color="auto" w:fill="FFFFFF"/>
        </w:rPr>
      </w:pPr>
    </w:p>
    <w:p w:rsidR="00761BD6" w:rsidRPr="00475725" w:rsidRDefault="00EC6BC9" w:rsidP="00475725">
      <w:pPr>
        <w:pStyle w:val="NormalWeb"/>
        <w:shd w:val="clear" w:color="auto" w:fill="FFFFFF"/>
        <w:tabs>
          <w:tab w:val="left" w:pos="284"/>
        </w:tabs>
        <w:spacing w:before="0" w:beforeAutospacing="0" w:line="276" w:lineRule="auto"/>
        <w:jc w:val="both"/>
        <w:rPr>
          <w:rFonts w:ascii="Arial" w:hAnsi="Arial" w:cs="Arial"/>
          <w:b/>
          <w:color w:val="212529"/>
          <w:sz w:val="22"/>
          <w:szCs w:val="22"/>
          <w:shd w:val="clear" w:color="auto" w:fill="FFFFFF"/>
        </w:rPr>
      </w:pPr>
      <w:r w:rsidRPr="00475725">
        <w:rPr>
          <w:rFonts w:ascii="Arial" w:hAnsi="Arial" w:cs="Arial"/>
          <w:b/>
          <w:color w:val="212529"/>
          <w:sz w:val="22"/>
          <w:szCs w:val="22"/>
          <w:shd w:val="clear" w:color="auto" w:fill="FFFFFF"/>
        </w:rPr>
        <w:t>Mali yeterlilik kriterinde yer alan ödenmiş sermaye ve net satışlara ilişkin eşiklere dair uygulamanın yürürlük tarihi, 01.01. 2025 olarak belirlenmiştir.</w:t>
      </w:r>
    </w:p>
    <w:p w:rsidR="00761BD6" w:rsidRPr="00475725" w:rsidRDefault="00761BD6" w:rsidP="00475725">
      <w:pPr>
        <w:pStyle w:val="NormalWeb"/>
        <w:shd w:val="clear" w:color="auto" w:fill="FFFFFF"/>
        <w:tabs>
          <w:tab w:val="left" w:pos="284"/>
        </w:tabs>
        <w:spacing w:before="0" w:beforeAutospacing="0" w:line="276" w:lineRule="auto"/>
        <w:jc w:val="both"/>
        <w:rPr>
          <w:rFonts w:ascii="Arial" w:hAnsi="Arial" w:cs="Arial"/>
          <w:b/>
          <w:color w:val="FF0000"/>
          <w:sz w:val="22"/>
          <w:szCs w:val="22"/>
          <w:u w:val="single"/>
          <w:shd w:val="clear" w:color="auto" w:fill="FFFFFF"/>
        </w:rPr>
      </w:pPr>
      <w:r w:rsidRPr="00475725">
        <w:rPr>
          <w:rFonts w:ascii="Arial" w:hAnsi="Arial" w:cs="Arial"/>
          <w:b/>
          <w:color w:val="FF0000"/>
          <w:sz w:val="22"/>
          <w:szCs w:val="22"/>
          <w:u w:val="single"/>
          <w:shd w:val="clear" w:color="auto" w:fill="FFFFFF"/>
        </w:rPr>
        <w:t>İstihdam ve Mali Yeterlilik Kriteri İstisnası</w:t>
      </w:r>
    </w:p>
    <w:p w:rsidR="00EC6BC9" w:rsidRPr="00475725" w:rsidRDefault="00EC6BC9" w:rsidP="00475725">
      <w:pPr>
        <w:shd w:val="clear" w:color="auto" w:fill="FFFFFF"/>
        <w:spacing w:after="0" w:line="276" w:lineRule="auto"/>
        <w:jc w:val="both"/>
        <w:rPr>
          <w:rFonts w:ascii="Arial" w:eastAsia="Times New Roman" w:hAnsi="Arial" w:cs="Arial"/>
          <w:lang w:eastAsia="tr-TR"/>
        </w:rPr>
      </w:pPr>
      <w:r w:rsidRPr="00475725">
        <w:rPr>
          <w:rFonts w:ascii="Arial" w:eastAsia="Times New Roman" w:hAnsi="Arial" w:cs="Arial"/>
          <w:lang w:eastAsia="tr-TR"/>
        </w:rPr>
        <w:t xml:space="preserve">Çalışma izni başvurusu tarihi itibarıyla son beş yılda en az üç yıl süreyle Türkiye’de öğrenci ikameti hariç olmak kaydıyla ikamet izni, çalışma izni veya uluslararası koruma kapsamında yasal olarak kalmış yabancılar adına yapılan yurt içi çalışma izni başvurularının değerlendirilmesinde, bu kapsamda yer alan en fazla üç yabancı ile sınırlı olmak üzere istihdam ve mali yeterlilik kriterlerinin uygulamamasına dair düzenleme yapılmıştır. </w:t>
      </w:r>
    </w:p>
    <w:p w:rsidR="00EC6BC9" w:rsidRPr="00475725" w:rsidRDefault="00EC6BC9" w:rsidP="00475725">
      <w:pPr>
        <w:pStyle w:val="ListeParagraf"/>
        <w:shd w:val="clear" w:color="auto" w:fill="FFFFFF"/>
        <w:tabs>
          <w:tab w:val="left" w:pos="284"/>
          <w:tab w:val="left" w:pos="567"/>
        </w:tabs>
        <w:spacing w:after="0" w:line="276" w:lineRule="auto"/>
        <w:ind w:left="0"/>
        <w:jc w:val="both"/>
        <w:rPr>
          <w:rFonts w:ascii="Arial" w:eastAsia="Times New Roman" w:hAnsi="Arial" w:cs="Arial"/>
          <w:lang w:eastAsia="tr-TR"/>
        </w:rPr>
      </w:pPr>
    </w:p>
    <w:p w:rsidR="00EC6BC9" w:rsidRPr="00475725" w:rsidRDefault="00EC6BC9" w:rsidP="00475725">
      <w:pPr>
        <w:pStyle w:val="ListeParagraf"/>
        <w:shd w:val="clear" w:color="auto" w:fill="FFFFFF"/>
        <w:tabs>
          <w:tab w:val="left" w:pos="284"/>
          <w:tab w:val="left" w:pos="567"/>
        </w:tabs>
        <w:spacing w:after="0" w:line="276" w:lineRule="auto"/>
        <w:ind w:left="0"/>
        <w:jc w:val="both"/>
        <w:rPr>
          <w:rFonts w:ascii="Arial" w:eastAsia="Times New Roman" w:hAnsi="Arial" w:cs="Arial"/>
          <w:b/>
          <w:lang w:eastAsia="tr-TR"/>
        </w:rPr>
      </w:pPr>
      <w:r w:rsidRPr="00475725">
        <w:rPr>
          <w:rFonts w:ascii="Arial" w:eastAsia="Times New Roman" w:hAnsi="Arial" w:cs="Arial"/>
          <w:u w:val="single"/>
          <w:lang w:eastAsia="tr-TR"/>
        </w:rPr>
        <w:t xml:space="preserve">Bu suretle; </w:t>
      </w:r>
      <w:r w:rsidR="00761BD6" w:rsidRPr="00475725">
        <w:rPr>
          <w:rFonts w:ascii="Arial" w:eastAsia="Times New Roman" w:hAnsi="Arial" w:cs="Arial"/>
          <w:u w:val="single"/>
          <w:lang w:eastAsia="tr-TR"/>
        </w:rPr>
        <w:t xml:space="preserve">düzenleme öncesi sadece belirlenen sektörlerde </w:t>
      </w:r>
      <w:r w:rsidRPr="00475725">
        <w:rPr>
          <w:rFonts w:ascii="Arial" w:eastAsia="Times New Roman" w:hAnsi="Arial" w:cs="Arial"/>
          <w:u w:val="single"/>
          <w:lang w:eastAsia="tr-TR"/>
        </w:rPr>
        <w:t>çalışacak yabancıların çalışma izni başvurularında istihdam ve mali yeterlilik kriterleri aranmamasına dair istisnai düzen</w:t>
      </w:r>
      <w:r w:rsidR="00761BD6" w:rsidRPr="00475725">
        <w:rPr>
          <w:rFonts w:ascii="Arial" w:eastAsia="Times New Roman" w:hAnsi="Arial" w:cs="Arial"/>
          <w:u w:val="single"/>
          <w:lang w:eastAsia="tr-TR"/>
        </w:rPr>
        <w:t xml:space="preserve">lemenin kapsamı </w:t>
      </w:r>
      <w:r w:rsidRPr="00475725">
        <w:rPr>
          <w:rFonts w:ascii="Arial" w:eastAsia="Times New Roman" w:hAnsi="Arial" w:cs="Arial"/>
          <w:u w:val="single"/>
          <w:lang w:eastAsia="tr-TR"/>
        </w:rPr>
        <w:t xml:space="preserve">3 yabancı ile sınırlı olmak üzere genişletilmiştir.  </w:t>
      </w:r>
    </w:p>
    <w:p w:rsidR="00EC6BC9" w:rsidRPr="00475725" w:rsidRDefault="00EC6BC9" w:rsidP="00475725">
      <w:pPr>
        <w:shd w:val="clear" w:color="auto" w:fill="FFFFFF"/>
        <w:spacing w:after="0" w:line="276" w:lineRule="auto"/>
        <w:ind w:left="360"/>
        <w:jc w:val="both"/>
        <w:rPr>
          <w:rFonts w:ascii="Arial" w:eastAsia="Times New Roman" w:hAnsi="Arial" w:cs="Arial"/>
          <w:lang w:eastAsia="tr-TR"/>
        </w:rPr>
      </w:pPr>
    </w:p>
    <w:p w:rsidR="00761BD6" w:rsidRPr="00475725" w:rsidRDefault="00761BD6" w:rsidP="00475725">
      <w:pPr>
        <w:shd w:val="clear" w:color="auto" w:fill="FFFFFF"/>
        <w:spacing w:after="0" w:line="276" w:lineRule="auto"/>
        <w:jc w:val="both"/>
        <w:rPr>
          <w:rFonts w:ascii="Arial" w:eastAsia="Times New Roman" w:hAnsi="Arial" w:cs="Arial"/>
          <w:b/>
          <w:color w:val="FF0000"/>
          <w:lang w:eastAsia="tr-TR"/>
        </w:rPr>
      </w:pPr>
      <w:r w:rsidRPr="00475725">
        <w:rPr>
          <w:rFonts w:ascii="Arial" w:eastAsia="Times New Roman" w:hAnsi="Arial" w:cs="Arial"/>
          <w:b/>
          <w:color w:val="FF0000"/>
          <w:lang w:eastAsia="tr-TR"/>
        </w:rPr>
        <w:t>Ücret Kriteri</w:t>
      </w:r>
    </w:p>
    <w:p w:rsidR="00561706" w:rsidRDefault="00561706" w:rsidP="00475725">
      <w:pPr>
        <w:shd w:val="clear" w:color="auto" w:fill="FFFFFF"/>
        <w:spacing w:after="0" w:line="276" w:lineRule="auto"/>
        <w:jc w:val="both"/>
        <w:rPr>
          <w:rFonts w:ascii="Arial" w:hAnsi="Arial" w:cs="Arial"/>
          <w:color w:val="212529"/>
          <w:shd w:val="clear" w:color="auto" w:fill="FFFFFF"/>
        </w:rPr>
      </w:pPr>
    </w:p>
    <w:p w:rsidR="00EC6BC9" w:rsidRPr="00475725" w:rsidRDefault="00761BD6" w:rsidP="00475725">
      <w:pPr>
        <w:shd w:val="clear" w:color="auto" w:fill="FFFFFF"/>
        <w:spacing w:after="0" w:line="276" w:lineRule="auto"/>
        <w:jc w:val="both"/>
        <w:rPr>
          <w:rFonts w:ascii="Arial" w:eastAsia="Times New Roman" w:hAnsi="Arial" w:cs="Arial"/>
          <w:lang w:eastAsia="tr-TR"/>
        </w:rPr>
      </w:pPr>
      <w:r w:rsidRPr="00475725">
        <w:rPr>
          <w:rFonts w:ascii="Arial" w:hAnsi="Arial" w:cs="Arial"/>
          <w:color w:val="212529"/>
          <w:shd w:val="clear" w:color="auto" w:fill="FFFFFF"/>
        </w:rPr>
        <w:t>Yabancıların çalışma izni başvurularında g</w:t>
      </w:r>
      <w:r w:rsidRPr="00475725">
        <w:rPr>
          <w:rFonts w:ascii="Arial" w:eastAsia="Times New Roman" w:hAnsi="Arial" w:cs="Arial"/>
          <w:lang w:eastAsia="tr-TR"/>
        </w:rPr>
        <w:t>enel değerlendirme koşullarından biri olan üc</w:t>
      </w:r>
      <w:r w:rsidR="00EC6BC9" w:rsidRPr="00475725">
        <w:rPr>
          <w:rFonts w:ascii="Arial" w:eastAsia="Times New Roman" w:hAnsi="Arial" w:cs="Arial"/>
          <w:lang w:eastAsia="tr-TR"/>
        </w:rPr>
        <w:t>ret kriterind</w:t>
      </w:r>
      <w:r w:rsidRPr="00475725">
        <w:rPr>
          <w:rFonts w:ascii="Arial" w:eastAsia="Times New Roman" w:hAnsi="Arial" w:cs="Arial"/>
          <w:lang w:eastAsia="tr-TR"/>
        </w:rPr>
        <w:t>e</w:t>
      </w:r>
      <w:r w:rsidR="00EC6BC9" w:rsidRPr="00475725">
        <w:rPr>
          <w:rFonts w:ascii="Arial" w:eastAsia="Times New Roman" w:hAnsi="Arial" w:cs="Arial"/>
          <w:lang w:eastAsia="tr-TR"/>
        </w:rPr>
        <w:t xml:space="preserve">, çalışan gruplarından; </w:t>
      </w:r>
    </w:p>
    <w:p w:rsidR="00EC6BC9" w:rsidRPr="00475725" w:rsidRDefault="00EC6BC9" w:rsidP="00475725">
      <w:pPr>
        <w:pStyle w:val="ListeParagraf"/>
        <w:spacing w:line="276" w:lineRule="auto"/>
        <w:jc w:val="both"/>
        <w:rPr>
          <w:rFonts w:ascii="Arial" w:eastAsia="Times New Roman" w:hAnsi="Arial" w:cs="Arial"/>
          <w:lang w:eastAsia="tr-TR"/>
        </w:rPr>
      </w:pPr>
    </w:p>
    <w:p w:rsidR="001B41C8" w:rsidRPr="00475725" w:rsidRDefault="00EC6BC9" w:rsidP="00475725">
      <w:pPr>
        <w:pStyle w:val="ListeParagraf"/>
        <w:numPr>
          <w:ilvl w:val="0"/>
          <w:numId w:val="5"/>
        </w:numPr>
        <w:shd w:val="clear" w:color="auto" w:fill="FFFFFF"/>
        <w:spacing w:after="0" w:line="276" w:lineRule="auto"/>
        <w:jc w:val="both"/>
        <w:rPr>
          <w:rFonts w:ascii="Arial" w:eastAsia="Times New Roman" w:hAnsi="Arial" w:cs="Arial"/>
          <w:lang w:eastAsia="tr-TR"/>
        </w:rPr>
      </w:pPr>
      <w:r w:rsidRPr="00475725">
        <w:rPr>
          <w:rFonts w:ascii="Arial" w:eastAsia="Times New Roman" w:hAnsi="Arial" w:cs="Arial"/>
          <w:lang w:eastAsia="tr-TR"/>
        </w:rPr>
        <w:t>Üst düzey yöneticiler, pilotlar için daha önce asgari ücretin 6,5 katı olarak belirlenen en az ücretin, asgari ücretin 5 katından,</w:t>
      </w:r>
    </w:p>
    <w:p w:rsidR="001B41C8" w:rsidRPr="00475725" w:rsidRDefault="00EC6BC9" w:rsidP="00475725">
      <w:pPr>
        <w:pStyle w:val="ListeParagraf"/>
        <w:numPr>
          <w:ilvl w:val="0"/>
          <w:numId w:val="5"/>
        </w:numPr>
        <w:shd w:val="clear" w:color="auto" w:fill="FFFFFF"/>
        <w:spacing w:after="0" w:line="276" w:lineRule="auto"/>
        <w:jc w:val="both"/>
        <w:rPr>
          <w:rFonts w:ascii="Arial" w:eastAsia="Times New Roman" w:hAnsi="Arial" w:cs="Arial"/>
          <w:lang w:eastAsia="tr-TR"/>
        </w:rPr>
      </w:pPr>
      <w:r w:rsidRPr="00475725">
        <w:rPr>
          <w:rFonts w:ascii="Arial" w:eastAsia="Times New Roman" w:hAnsi="Arial" w:cs="Arial"/>
          <w:lang w:eastAsia="tr-TR"/>
        </w:rPr>
        <w:t>Ön izin talebinde bulunulan mimar ve mühendisler için asgari ücretin 6,5 katı olarak belirlenen ücretin, bu yönde bir ayrıma gidilmeksizin mimar ve mühendisler için asgari ücretin 4 katından,</w:t>
      </w:r>
    </w:p>
    <w:p w:rsidR="001B41C8" w:rsidRPr="00475725" w:rsidRDefault="00EC6BC9" w:rsidP="00475725">
      <w:pPr>
        <w:pStyle w:val="ListeParagraf"/>
        <w:numPr>
          <w:ilvl w:val="0"/>
          <w:numId w:val="5"/>
        </w:numPr>
        <w:shd w:val="clear" w:color="auto" w:fill="FFFFFF"/>
        <w:spacing w:after="0" w:line="276" w:lineRule="auto"/>
        <w:jc w:val="both"/>
        <w:rPr>
          <w:rFonts w:ascii="Arial" w:eastAsia="Times New Roman" w:hAnsi="Arial" w:cs="Arial"/>
          <w:lang w:eastAsia="tr-TR"/>
        </w:rPr>
      </w:pPr>
      <w:r w:rsidRPr="00475725">
        <w:rPr>
          <w:rFonts w:ascii="Arial" w:eastAsia="Times New Roman" w:hAnsi="Arial" w:cs="Arial"/>
          <w:lang w:eastAsia="tr-TR"/>
        </w:rPr>
        <w:t>Diğer yöneticiler için asgari ücretin 3 katından,</w:t>
      </w:r>
    </w:p>
    <w:p w:rsidR="00EC6BC9" w:rsidRPr="00475725" w:rsidRDefault="00EC6BC9" w:rsidP="00475725">
      <w:pPr>
        <w:pStyle w:val="ListeParagraf"/>
        <w:numPr>
          <w:ilvl w:val="0"/>
          <w:numId w:val="5"/>
        </w:numPr>
        <w:shd w:val="clear" w:color="auto" w:fill="FFFFFF"/>
        <w:spacing w:after="0" w:line="276" w:lineRule="auto"/>
        <w:jc w:val="both"/>
        <w:rPr>
          <w:rFonts w:ascii="Arial" w:eastAsia="Times New Roman" w:hAnsi="Arial" w:cs="Arial"/>
          <w:lang w:eastAsia="tr-TR"/>
        </w:rPr>
      </w:pPr>
      <w:r w:rsidRPr="00475725">
        <w:rPr>
          <w:rFonts w:ascii="Arial" w:eastAsia="Times New Roman" w:hAnsi="Arial" w:cs="Arial"/>
          <w:lang w:eastAsia="tr-TR"/>
        </w:rPr>
        <w:t>Uzmanlık ve ustalık gerektirecek işlerde çalışacaklar için asgari ücretin 3 katı şeklinde belirlenen en az ücret tutarının, asgari ücretin 2 katından</w:t>
      </w:r>
    </w:p>
    <w:p w:rsidR="00EC6BC9" w:rsidRPr="00475725" w:rsidRDefault="00EC6BC9" w:rsidP="00475725">
      <w:pPr>
        <w:shd w:val="clear" w:color="auto" w:fill="FFFFFF"/>
        <w:spacing w:after="0" w:line="276" w:lineRule="auto"/>
        <w:ind w:left="426"/>
        <w:jc w:val="both"/>
        <w:rPr>
          <w:rFonts w:ascii="Arial" w:eastAsia="Times New Roman" w:hAnsi="Arial" w:cs="Arial"/>
          <w:lang w:eastAsia="tr-TR"/>
        </w:rPr>
      </w:pPr>
      <w:r w:rsidRPr="00475725">
        <w:rPr>
          <w:rFonts w:ascii="Arial" w:hAnsi="Arial" w:cs="Arial"/>
          <w:color w:val="212529"/>
          <w:shd w:val="clear" w:color="auto" w:fill="FFFFFF"/>
        </w:rPr>
        <w:t xml:space="preserve">az olmayacağı belirlenmiştir. </w:t>
      </w:r>
    </w:p>
    <w:p w:rsidR="001B41C8" w:rsidRPr="00475725" w:rsidRDefault="00EC6BC9" w:rsidP="00475725">
      <w:pPr>
        <w:pStyle w:val="ListeParagraf"/>
        <w:numPr>
          <w:ilvl w:val="0"/>
          <w:numId w:val="6"/>
        </w:numPr>
        <w:shd w:val="clear" w:color="auto" w:fill="FFFFFF"/>
        <w:spacing w:after="0" w:line="276" w:lineRule="auto"/>
        <w:jc w:val="both"/>
        <w:rPr>
          <w:rFonts w:ascii="Arial" w:hAnsi="Arial" w:cs="Arial"/>
          <w:color w:val="212529"/>
          <w:shd w:val="clear" w:color="auto" w:fill="FFFFFF"/>
        </w:rPr>
      </w:pPr>
      <w:r w:rsidRPr="00475725">
        <w:rPr>
          <w:rFonts w:ascii="Arial" w:hAnsi="Arial" w:cs="Arial"/>
          <w:color w:val="212529"/>
          <w:shd w:val="clear" w:color="auto" w:fill="FFFFFF"/>
        </w:rPr>
        <w:t>Yukarıda sayılanlar dışında diğer mesleklerde (</w:t>
      </w:r>
      <w:r w:rsidRPr="00475725">
        <w:rPr>
          <w:rFonts w:ascii="Arial" w:hAnsi="Arial" w:cs="Arial"/>
          <w:i/>
          <w:color w:val="212529"/>
          <w:shd w:val="clear" w:color="auto" w:fill="FFFFFF"/>
        </w:rPr>
        <w:t>satış elemanı, pazarlama-ihracat görevlisi gibi görevler</w:t>
      </w:r>
      <w:r w:rsidRPr="00475725">
        <w:rPr>
          <w:rFonts w:ascii="Arial" w:hAnsi="Arial" w:cs="Arial"/>
          <w:color w:val="212529"/>
          <w:shd w:val="clear" w:color="auto" w:fill="FFFFFF"/>
        </w:rPr>
        <w:t xml:space="preserve">) çalıştırılacak yabancılara için daha önce “asgari ücretin 1,5 katı” olarak </w:t>
      </w:r>
      <w:r w:rsidR="00561706">
        <w:rPr>
          <w:rFonts w:ascii="Arial" w:hAnsi="Arial" w:cs="Arial"/>
          <w:color w:val="212529"/>
          <w:shd w:val="clear" w:color="auto" w:fill="FFFFFF"/>
        </w:rPr>
        <w:t xml:space="preserve">ödenmesi gereken </w:t>
      </w:r>
      <w:r w:rsidRPr="00475725">
        <w:rPr>
          <w:rFonts w:ascii="Arial" w:hAnsi="Arial" w:cs="Arial"/>
          <w:color w:val="212529"/>
          <w:shd w:val="clear" w:color="auto" w:fill="FFFFFF"/>
        </w:rPr>
        <w:t>ücret tutarı, “asgari ücret” olarak güncellenmiştir.</w:t>
      </w:r>
    </w:p>
    <w:p w:rsidR="001B41C8" w:rsidRPr="00475725" w:rsidRDefault="001B41C8" w:rsidP="00475725">
      <w:pPr>
        <w:shd w:val="clear" w:color="auto" w:fill="FFFFFF"/>
        <w:spacing w:after="0" w:line="276" w:lineRule="auto"/>
        <w:ind w:left="360" w:hanging="360"/>
        <w:jc w:val="both"/>
        <w:rPr>
          <w:rFonts w:ascii="Arial" w:hAnsi="Arial" w:cs="Arial"/>
          <w:color w:val="212529"/>
          <w:shd w:val="clear" w:color="auto" w:fill="FFFFFF"/>
        </w:rPr>
      </w:pPr>
    </w:p>
    <w:p w:rsidR="001B41C8" w:rsidRPr="00475725" w:rsidRDefault="001B41C8" w:rsidP="00475725">
      <w:pPr>
        <w:shd w:val="clear" w:color="auto" w:fill="FFFFFF"/>
        <w:spacing w:after="0" w:line="276" w:lineRule="auto"/>
        <w:ind w:left="360" w:hanging="360"/>
        <w:jc w:val="both"/>
        <w:rPr>
          <w:rFonts w:ascii="Arial" w:hAnsi="Arial" w:cs="Arial"/>
          <w:b/>
          <w:color w:val="FF0000"/>
          <w:shd w:val="clear" w:color="auto" w:fill="FFFFFF"/>
        </w:rPr>
      </w:pPr>
      <w:r w:rsidRPr="00475725">
        <w:rPr>
          <w:rFonts w:ascii="Arial" w:hAnsi="Arial" w:cs="Arial"/>
          <w:b/>
          <w:color w:val="FF0000"/>
          <w:shd w:val="clear" w:color="auto" w:fill="FFFFFF"/>
        </w:rPr>
        <w:t>Şirket Ortağı Yabancılara İlişkin Değerlendirme Kriteri</w:t>
      </w:r>
    </w:p>
    <w:p w:rsidR="00561706" w:rsidRDefault="00561706" w:rsidP="00475725">
      <w:pPr>
        <w:shd w:val="clear" w:color="auto" w:fill="FFFFFF"/>
        <w:spacing w:after="0" w:line="276" w:lineRule="auto"/>
        <w:jc w:val="both"/>
        <w:rPr>
          <w:rFonts w:ascii="Arial" w:eastAsia="Times New Roman" w:hAnsi="Arial" w:cs="Arial"/>
          <w:color w:val="212529"/>
          <w:lang w:eastAsia="tr-TR"/>
        </w:rPr>
      </w:pPr>
    </w:p>
    <w:p w:rsidR="001B41C8" w:rsidRPr="00475725" w:rsidRDefault="00EC6BC9" w:rsidP="00475725">
      <w:pPr>
        <w:shd w:val="clear" w:color="auto" w:fill="FFFFFF"/>
        <w:spacing w:after="0" w:line="276" w:lineRule="auto"/>
        <w:jc w:val="both"/>
        <w:rPr>
          <w:rFonts w:ascii="Arial" w:eastAsia="Times New Roman" w:hAnsi="Arial" w:cs="Arial"/>
          <w:color w:val="212529"/>
          <w:lang w:eastAsia="tr-TR"/>
        </w:rPr>
      </w:pPr>
      <w:r w:rsidRPr="00475725">
        <w:rPr>
          <w:rFonts w:ascii="Arial" w:eastAsia="Times New Roman" w:hAnsi="Arial" w:cs="Arial"/>
          <w:color w:val="212529"/>
          <w:lang w:eastAsia="tr-TR"/>
        </w:rPr>
        <w:t xml:space="preserve">Bilanço esası usulüne tabi işyerlerinde, yeni işyeri açan veya </w:t>
      </w:r>
      <w:r w:rsidR="001B41C8" w:rsidRPr="00475725">
        <w:rPr>
          <w:rFonts w:ascii="Arial" w:eastAsia="Times New Roman" w:hAnsi="Arial" w:cs="Arial"/>
          <w:color w:val="212529"/>
          <w:lang w:eastAsia="tr-TR"/>
        </w:rPr>
        <w:t xml:space="preserve">bir işyerine ortak olan yabancı </w:t>
      </w:r>
      <w:r w:rsidRPr="00475725">
        <w:rPr>
          <w:rFonts w:ascii="Arial" w:eastAsia="Times New Roman" w:hAnsi="Arial" w:cs="Arial"/>
          <w:color w:val="212529"/>
          <w:lang w:eastAsia="tr-TR"/>
        </w:rPr>
        <w:t>adına yapılan çalışma izni başvurularının değerlendirilme</w:t>
      </w:r>
      <w:r w:rsidR="001B41C8" w:rsidRPr="00475725">
        <w:rPr>
          <w:rFonts w:ascii="Arial" w:eastAsia="Times New Roman" w:hAnsi="Arial" w:cs="Arial"/>
          <w:color w:val="212529"/>
          <w:lang w:eastAsia="tr-TR"/>
        </w:rPr>
        <w:t xml:space="preserve">sinde; yabancının ortağı olduğu </w:t>
      </w:r>
      <w:r w:rsidRPr="00475725">
        <w:rPr>
          <w:rFonts w:ascii="Arial" w:eastAsia="Times New Roman" w:hAnsi="Arial" w:cs="Arial"/>
          <w:color w:val="212529"/>
          <w:lang w:eastAsia="tr-TR"/>
        </w:rPr>
        <w:t>işyerinin ödenmiş sermayesinin en az 500.000 TL olma</w:t>
      </w:r>
      <w:r w:rsidR="001B41C8" w:rsidRPr="00475725">
        <w:rPr>
          <w:rFonts w:ascii="Arial" w:eastAsia="Times New Roman" w:hAnsi="Arial" w:cs="Arial"/>
          <w:color w:val="212529"/>
          <w:lang w:eastAsia="tr-TR"/>
        </w:rPr>
        <w:t xml:space="preserve">sı koşuluyla yabancının sermaye </w:t>
      </w:r>
      <w:r w:rsidRPr="00475725">
        <w:rPr>
          <w:rFonts w:ascii="Arial" w:eastAsia="Times New Roman" w:hAnsi="Arial" w:cs="Arial"/>
          <w:color w:val="212529"/>
          <w:lang w:eastAsia="tr-TR"/>
        </w:rPr>
        <w:t>tutarının en az 500.000 TL olması ve ortaklık payının en az yüzde yirmi olması şartı getirilmiştir.</w:t>
      </w:r>
      <w:r w:rsidR="001B41C8" w:rsidRPr="00475725">
        <w:rPr>
          <w:rFonts w:ascii="Arial" w:eastAsia="Times New Roman" w:hAnsi="Arial" w:cs="Arial"/>
          <w:color w:val="212529"/>
          <w:lang w:eastAsia="tr-TR"/>
        </w:rPr>
        <w:t xml:space="preserve"> </w:t>
      </w:r>
    </w:p>
    <w:p w:rsidR="001B41C8" w:rsidRPr="00475725" w:rsidRDefault="001B41C8" w:rsidP="00475725">
      <w:pPr>
        <w:shd w:val="clear" w:color="auto" w:fill="FFFFFF"/>
        <w:spacing w:after="0" w:line="276" w:lineRule="auto"/>
        <w:jc w:val="both"/>
        <w:rPr>
          <w:rFonts w:ascii="Arial" w:eastAsia="Times New Roman" w:hAnsi="Arial" w:cs="Arial"/>
          <w:color w:val="212529"/>
          <w:lang w:eastAsia="tr-TR"/>
        </w:rPr>
      </w:pPr>
    </w:p>
    <w:p w:rsidR="00EC6BC9" w:rsidRPr="00475725" w:rsidRDefault="00EC6BC9" w:rsidP="00475725">
      <w:pPr>
        <w:shd w:val="clear" w:color="auto" w:fill="FFFFFF"/>
        <w:spacing w:after="0" w:line="276" w:lineRule="auto"/>
        <w:jc w:val="both"/>
        <w:rPr>
          <w:rFonts w:ascii="Arial" w:eastAsia="Times New Roman" w:hAnsi="Arial" w:cs="Arial"/>
          <w:color w:val="212529"/>
          <w:lang w:eastAsia="tr-TR"/>
        </w:rPr>
      </w:pPr>
      <w:r w:rsidRPr="00475725">
        <w:rPr>
          <w:rFonts w:ascii="Arial" w:eastAsia="Times New Roman" w:hAnsi="Arial" w:cs="Arial"/>
          <w:color w:val="212529"/>
          <w:lang w:eastAsia="tr-TR"/>
        </w:rPr>
        <w:lastRenderedPageBreak/>
        <w:t>B</w:t>
      </w:r>
      <w:r w:rsidR="00561706">
        <w:rPr>
          <w:rFonts w:ascii="Arial" w:eastAsia="Times New Roman" w:hAnsi="Arial" w:cs="Arial"/>
          <w:color w:val="212529"/>
          <w:lang w:eastAsia="tr-TR"/>
        </w:rPr>
        <w:t xml:space="preserve">ununla birlikte, </w:t>
      </w:r>
      <w:r w:rsidRPr="00475725">
        <w:rPr>
          <w:rFonts w:ascii="Arial" w:eastAsia="Times New Roman" w:hAnsi="Arial" w:cs="Arial"/>
          <w:color w:val="212529"/>
          <w:lang w:eastAsia="tr-TR"/>
        </w:rPr>
        <w:t>işyerinde en az beş Türk</w:t>
      </w:r>
      <w:r w:rsidR="001B41C8" w:rsidRPr="00475725">
        <w:rPr>
          <w:rFonts w:ascii="Arial" w:eastAsia="Times New Roman" w:hAnsi="Arial" w:cs="Arial"/>
          <w:color w:val="212529"/>
          <w:lang w:eastAsia="tr-TR"/>
        </w:rPr>
        <w:t xml:space="preserve"> vatandaşının istihdamı aranmaktadır.</w:t>
      </w:r>
      <w:r w:rsidRPr="00475725">
        <w:rPr>
          <w:rFonts w:ascii="Arial" w:eastAsia="Times New Roman" w:hAnsi="Arial" w:cs="Arial"/>
          <w:color w:val="212529"/>
          <w:lang w:eastAsia="tr-TR"/>
        </w:rPr>
        <w:t xml:space="preserve"> Bu bağlamda, şirket ortağı veya işyeri sahibi yabancıya verilecek ilk çalışma izn</w:t>
      </w:r>
      <w:r w:rsidR="001B41C8" w:rsidRPr="00475725">
        <w:rPr>
          <w:rFonts w:ascii="Arial" w:eastAsia="Times New Roman" w:hAnsi="Arial" w:cs="Arial"/>
          <w:color w:val="212529"/>
          <w:lang w:eastAsia="tr-TR"/>
        </w:rPr>
        <w:t>ini</w:t>
      </w:r>
      <w:r w:rsidR="00561706">
        <w:rPr>
          <w:rFonts w:ascii="Arial" w:eastAsia="Times New Roman" w:hAnsi="Arial" w:cs="Arial"/>
          <w:color w:val="212529"/>
          <w:lang w:eastAsia="tr-TR"/>
        </w:rPr>
        <w:t>n şerhli olarak düzenleneceği, i</w:t>
      </w:r>
      <w:r w:rsidRPr="00475725">
        <w:rPr>
          <w:rFonts w:ascii="Arial" w:eastAsia="Times New Roman" w:hAnsi="Arial" w:cs="Arial"/>
          <w:color w:val="212529"/>
          <w:lang w:eastAsia="tr-TR"/>
        </w:rPr>
        <w:t>lk çalışma izni süresinin yedinci ayının başından itibaren işyerinde her ay en az beş Türk v</w:t>
      </w:r>
      <w:r w:rsidR="001B41C8" w:rsidRPr="00475725">
        <w:rPr>
          <w:rFonts w:ascii="Arial" w:eastAsia="Times New Roman" w:hAnsi="Arial" w:cs="Arial"/>
          <w:color w:val="212529"/>
          <w:lang w:eastAsia="tr-TR"/>
        </w:rPr>
        <w:t>atandaşının istihdam edilmesi</w:t>
      </w:r>
      <w:r w:rsidR="00561706">
        <w:rPr>
          <w:rFonts w:ascii="Arial" w:eastAsia="Times New Roman" w:hAnsi="Arial" w:cs="Arial"/>
          <w:color w:val="212529"/>
          <w:lang w:eastAsia="tr-TR"/>
        </w:rPr>
        <w:t xml:space="preserve">nin </w:t>
      </w:r>
      <w:r w:rsidRPr="00475725">
        <w:rPr>
          <w:rFonts w:ascii="Arial" w:eastAsia="Times New Roman" w:hAnsi="Arial" w:cs="Arial"/>
          <w:color w:val="212529"/>
          <w:lang w:eastAsia="tr-TR"/>
        </w:rPr>
        <w:t>es</w:t>
      </w:r>
      <w:r w:rsidR="00561706">
        <w:rPr>
          <w:rFonts w:ascii="Arial" w:eastAsia="Times New Roman" w:hAnsi="Arial" w:cs="Arial"/>
          <w:color w:val="212529"/>
          <w:lang w:eastAsia="tr-TR"/>
        </w:rPr>
        <w:t>as alınacağı belirtilmiştir.</w:t>
      </w:r>
    </w:p>
    <w:p w:rsidR="00EC6BC9" w:rsidRPr="00475725" w:rsidRDefault="00EC6BC9" w:rsidP="00475725">
      <w:pPr>
        <w:shd w:val="clear" w:color="auto" w:fill="FFFFFF"/>
        <w:spacing w:after="0" w:line="276" w:lineRule="auto"/>
        <w:jc w:val="both"/>
        <w:rPr>
          <w:rFonts w:ascii="Arial" w:eastAsia="Times New Roman" w:hAnsi="Arial" w:cs="Arial"/>
          <w:color w:val="212529"/>
          <w:lang w:eastAsia="tr-TR"/>
        </w:rPr>
      </w:pPr>
    </w:p>
    <w:p w:rsidR="00EC6BC9" w:rsidRPr="00475725" w:rsidRDefault="00EC6BC9" w:rsidP="00475725">
      <w:pPr>
        <w:shd w:val="clear" w:color="auto" w:fill="FFFFFF"/>
        <w:spacing w:after="0" w:line="276" w:lineRule="auto"/>
        <w:jc w:val="both"/>
        <w:rPr>
          <w:rFonts w:ascii="Arial" w:eastAsia="Times New Roman" w:hAnsi="Arial" w:cs="Arial"/>
          <w:color w:val="212529"/>
          <w:lang w:eastAsia="tr-TR"/>
        </w:rPr>
      </w:pPr>
      <w:r w:rsidRPr="00475725">
        <w:rPr>
          <w:rFonts w:ascii="Arial" w:eastAsia="Times New Roman" w:hAnsi="Arial" w:cs="Arial"/>
          <w:color w:val="212529"/>
          <w:lang w:eastAsia="tr-TR"/>
        </w:rPr>
        <w:t>100.000 ABD Doları ve üzerinde sermaye payı olan yabancı ortak adına yapılacak çalışma izni başvurusunun değerlendirilmesinde</w:t>
      </w:r>
      <w:r w:rsidR="00561706">
        <w:rPr>
          <w:rFonts w:ascii="Arial" w:eastAsia="Times New Roman" w:hAnsi="Arial" w:cs="Arial"/>
          <w:color w:val="212529"/>
          <w:lang w:eastAsia="tr-TR"/>
        </w:rPr>
        <w:t>, b</w:t>
      </w:r>
      <w:r w:rsidRPr="00475725">
        <w:rPr>
          <w:rFonts w:ascii="Arial" w:eastAsia="Times New Roman" w:hAnsi="Arial" w:cs="Arial"/>
          <w:color w:val="212529"/>
          <w:lang w:eastAsia="tr-TR"/>
        </w:rPr>
        <w:t xml:space="preserve">elirtilen mali yeterlilik ve istihdam </w:t>
      </w:r>
      <w:r w:rsidR="001B41C8" w:rsidRPr="00475725">
        <w:rPr>
          <w:rFonts w:ascii="Arial" w:eastAsia="Times New Roman" w:hAnsi="Arial" w:cs="Arial"/>
          <w:color w:val="212529"/>
          <w:lang w:eastAsia="tr-TR"/>
        </w:rPr>
        <w:t>kriterlerinin uygulanmayacağı düzenlenmiştir.</w:t>
      </w:r>
    </w:p>
    <w:p w:rsidR="00EC6BC9" w:rsidRPr="00475725" w:rsidRDefault="00EC6BC9" w:rsidP="00475725">
      <w:pPr>
        <w:shd w:val="clear" w:color="auto" w:fill="FFFFFF"/>
        <w:spacing w:after="0" w:line="276" w:lineRule="auto"/>
        <w:jc w:val="both"/>
        <w:rPr>
          <w:rFonts w:ascii="Arial" w:hAnsi="Arial" w:cs="Arial"/>
          <w:color w:val="212529"/>
          <w:shd w:val="clear" w:color="auto" w:fill="FFFFFF"/>
        </w:rPr>
      </w:pPr>
    </w:p>
    <w:p w:rsidR="00EC6BC9" w:rsidRPr="00475725" w:rsidRDefault="00EC6BC9" w:rsidP="00475725">
      <w:pPr>
        <w:shd w:val="clear" w:color="auto" w:fill="FFFFFF"/>
        <w:spacing w:after="0" w:line="276" w:lineRule="auto"/>
        <w:jc w:val="both"/>
        <w:rPr>
          <w:rFonts w:ascii="Arial" w:hAnsi="Arial" w:cs="Arial"/>
          <w:b/>
          <w:color w:val="212529"/>
          <w:shd w:val="clear" w:color="auto" w:fill="FFFFFF"/>
        </w:rPr>
      </w:pPr>
      <w:r w:rsidRPr="00475725">
        <w:rPr>
          <w:rFonts w:ascii="Arial" w:hAnsi="Arial" w:cs="Arial"/>
          <w:color w:val="212529"/>
          <w:shd w:val="clear" w:color="auto" w:fill="FFFFFF"/>
        </w:rPr>
        <w:t>“</w:t>
      </w:r>
      <w:r w:rsidRPr="00475725">
        <w:rPr>
          <w:rFonts w:ascii="Arial" w:hAnsi="Arial" w:cs="Arial"/>
          <w:b/>
          <w:color w:val="212529"/>
          <w:shd w:val="clear" w:color="auto" w:fill="FFFFFF"/>
        </w:rPr>
        <w:t>Şirket ortağı yabancı için mali yeterlilik ve istihdam kriterleri” başlıklı 1’inci maddesinin birinci fıkrasında yer alan sermaye tutarı eşiğine iliş</w:t>
      </w:r>
      <w:r w:rsidR="001B41C8" w:rsidRPr="00475725">
        <w:rPr>
          <w:rFonts w:ascii="Arial" w:hAnsi="Arial" w:cs="Arial"/>
          <w:b/>
          <w:color w:val="212529"/>
          <w:shd w:val="clear" w:color="auto" w:fill="FFFFFF"/>
        </w:rPr>
        <w:t>kin uygulamanın yürürlük tarihi</w:t>
      </w:r>
      <w:r w:rsidRPr="00475725">
        <w:rPr>
          <w:rFonts w:ascii="Arial" w:hAnsi="Arial" w:cs="Arial"/>
          <w:b/>
          <w:color w:val="212529"/>
          <w:shd w:val="clear" w:color="auto" w:fill="FFFFFF"/>
        </w:rPr>
        <w:t xml:space="preserve"> 01.01.2025 olarak belirlenmiştir.</w:t>
      </w:r>
    </w:p>
    <w:p w:rsidR="001B41C8" w:rsidRPr="00475725" w:rsidRDefault="001B41C8" w:rsidP="00475725">
      <w:pPr>
        <w:pStyle w:val="ListeParagraf"/>
        <w:shd w:val="clear" w:color="auto" w:fill="FFFFFF"/>
        <w:tabs>
          <w:tab w:val="left" w:pos="284"/>
        </w:tabs>
        <w:spacing w:after="0" w:line="276" w:lineRule="auto"/>
        <w:ind w:left="0"/>
        <w:jc w:val="both"/>
        <w:rPr>
          <w:rFonts w:ascii="Arial" w:hAnsi="Arial" w:cs="Arial"/>
          <w:b/>
          <w:color w:val="212529"/>
          <w:shd w:val="clear" w:color="auto" w:fill="FFFFFF"/>
        </w:rPr>
      </w:pPr>
    </w:p>
    <w:p w:rsidR="001B41C8" w:rsidRPr="00475725" w:rsidRDefault="00B106FD" w:rsidP="00475725">
      <w:pPr>
        <w:pStyle w:val="ListeParagraf"/>
        <w:shd w:val="clear" w:color="auto" w:fill="FFFFFF"/>
        <w:tabs>
          <w:tab w:val="left" w:pos="284"/>
        </w:tabs>
        <w:spacing w:after="0" w:line="276" w:lineRule="auto"/>
        <w:ind w:left="0"/>
        <w:jc w:val="both"/>
        <w:rPr>
          <w:rFonts w:ascii="Arial" w:hAnsi="Arial" w:cs="Arial"/>
          <w:b/>
          <w:color w:val="FF0000"/>
          <w:shd w:val="clear" w:color="auto" w:fill="FFFFFF"/>
        </w:rPr>
      </w:pPr>
      <w:r w:rsidRPr="00475725">
        <w:rPr>
          <w:rFonts w:ascii="Arial" w:hAnsi="Arial" w:cs="Arial"/>
          <w:b/>
          <w:color w:val="FF0000"/>
          <w:shd w:val="clear" w:color="auto" w:fill="FFFFFF"/>
        </w:rPr>
        <w:t xml:space="preserve">Sektör, Meslek veya İş Temelinde Özel Değerlendirme Kriterleri </w:t>
      </w:r>
    </w:p>
    <w:p w:rsidR="001B41C8" w:rsidRPr="00475725" w:rsidRDefault="001B41C8" w:rsidP="00475725">
      <w:pPr>
        <w:pStyle w:val="ListeParagraf"/>
        <w:shd w:val="clear" w:color="auto" w:fill="FFFFFF"/>
        <w:tabs>
          <w:tab w:val="left" w:pos="284"/>
        </w:tabs>
        <w:spacing w:after="0" w:line="276" w:lineRule="auto"/>
        <w:ind w:left="0"/>
        <w:jc w:val="both"/>
        <w:rPr>
          <w:rFonts w:ascii="Arial" w:hAnsi="Arial" w:cs="Arial"/>
          <w:b/>
          <w:color w:val="212529"/>
          <w:shd w:val="clear" w:color="auto" w:fill="FFFFFF"/>
        </w:rPr>
      </w:pPr>
    </w:p>
    <w:p w:rsidR="00EC6BC9" w:rsidRPr="00475725" w:rsidRDefault="00561706" w:rsidP="00475725">
      <w:pPr>
        <w:pStyle w:val="ListeParagraf"/>
        <w:shd w:val="clear" w:color="auto" w:fill="FFFFFF"/>
        <w:tabs>
          <w:tab w:val="left" w:pos="284"/>
        </w:tabs>
        <w:spacing w:after="0" w:line="276" w:lineRule="auto"/>
        <w:ind w:left="0"/>
        <w:jc w:val="both"/>
        <w:rPr>
          <w:rFonts w:ascii="Arial" w:hAnsi="Arial" w:cs="Arial"/>
          <w:color w:val="212529"/>
          <w:shd w:val="clear" w:color="auto" w:fill="FFFFFF"/>
        </w:rPr>
      </w:pPr>
      <w:r>
        <w:rPr>
          <w:rFonts w:ascii="Arial" w:hAnsi="Arial" w:cs="Arial"/>
          <w:color w:val="212529"/>
          <w:shd w:val="clear" w:color="auto" w:fill="FFFFFF"/>
        </w:rPr>
        <w:t>Yapılan düzenleme ile s</w:t>
      </w:r>
      <w:r w:rsidR="00EC6BC9" w:rsidRPr="00475725">
        <w:rPr>
          <w:rFonts w:ascii="Arial" w:hAnsi="Arial" w:cs="Arial"/>
          <w:color w:val="212529"/>
          <w:shd w:val="clear" w:color="auto" w:fill="FFFFFF"/>
        </w:rPr>
        <w:t xml:space="preserve">ektör, meslek veya iş temelinde </w:t>
      </w:r>
      <w:r w:rsidR="00EC6BC9" w:rsidRPr="00475725">
        <w:rPr>
          <w:rFonts w:ascii="Arial" w:hAnsi="Arial" w:cs="Arial"/>
          <w:color w:val="212529"/>
          <w:u w:val="single"/>
          <w:shd w:val="clear" w:color="auto" w:fill="FFFFFF"/>
        </w:rPr>
        <w:t>özel değerlendirme kriterleri öngörülmüştür</w:t>
      </w:r>
      <w:r w:rsidR="00EC6BC9" w:rsidRPr="00475725">
        <w:rPr>
          <w:rFonts w:ascii="Arial" w:hAnsi="Arial" w:cs="Arial"/>
          <w:color w:val="212529"/>
          <w:shd w:val="clear" w:color="auto" w:fill="FFFFFF"/>
        </w:rPr>
        <w:t>. Bununla birlikte, bu kapsamdaki değerlendirme kriterlerine ilişkin muafiyetler belirlenmiştir. Buna göre;</w:t>
      </w:r>
    </w:p>
    <w:p w:rsidR="00EC6BC9" w:rsidRPr="00475725" w:rsidRDefault="00EC6BC9" w:rsidP="00475725">
      <w:pPr>
        <w:shd w:val="clear" w:color="auto" w:fill="FFFFFF"/>
        <w:spacing w:after="0" w:line="276" w:lineRule="auto"/>
        <w:ind w:left="360"/>
        <w:jc w:val="both"/>
        <w:rPr>
          <w:rFonts w:ascii="Arial" w:hAnsi="Arial" w:cs="Arial"/>
          <w:color w:val="212529"/>
          <w:shd w:val="clear" w:color="auto" w:fill="FFFFFF"/>
        </w:rPr>
      </w:pPr>
    </w:p>
    <w:p w:rsidR="00EC6BC9" w:rsidRPr="00475725" w:rsidRDefault="00EC6BC9" w:rsidP="00475725">
      <w:pPr>
        <w:pStyle w:val="ListeParagraf"/>
        <w:numPr>
          <w:ilvl w:val="0"/>
          <w:numId w:val="1"/>
        </w:numPr>
        <w:shd w:val="clear" w:color="auto" w:fill="FFFFFF"/>
        <w:spacing w:after="0" w:line="276" w:lineRule="auto"/>
        <w:jc w:val="both"/>
        <w:rPr>
          <w:rFonts w:ascii="Arial" w:hAnsi="Arial" w:cs="Arial"/>
          <w:color w:val="212529"/>
          <w:shd w:val="clear" w:color="auto" w:fill="FFFFFF"/>
        </w:rPr>
      </w:pPr>
      <w:r w:rsidRPr="00475725">
        <w:rPr>
          <w:rFonts w:ascii="Arial" w:hAnsi="Arial" w:cs="Arial"/>
          <w:color w:val="212529"/>
          <w:shd w:val="clear" w:color="auto" w:fill="FFFFFF"/>
        </w:rPr>
        <w:t>Bilişim sektöründe faaliyet gösteren işyerlerinde; belirlenen uzmanlık alanlarındaki iş ve mesleklere ilişkin çalışma izni başvurularının değerlendirilmesinde,</w:t>
      </w:r>
    </w:p>
    <w:p w:rsidR="00EC6BC9" w:rsidRPr="00475725" w:rsidRDefault="00EC6BC9" w:rsidP="00475725">
      <w:pPr>
        <w:pStyle w:val="ListeParagraf"/>
        <w:numPr>
          <w:ilvl w:val="0"/>
          <w:numId w:val="1"/>
        </w:numPr>
        <w:shd w:val="clear" w:color="auto" w:fill="FFFFFF"/>
        <w:spacing w:after="0" w:line="276" w:lineRule="auto"/>
        <w:jc w:val="both"/>
        <w:rPr>
          <w:rFonts w:ascii="Arial" w:hAnsi="Arial" w:cs="Arial"/>
          <w:color w:val="212529"/>
          <w:shd w:val="clear" w:color="auto" w:fill="FFFFFF"/>
        </w:rPr>
      </w:pPr>
      <w:r w:rsidRPr="00475725">
        <w:rPr>
          <w:rFonts w:ascii="Arial" w:hAnsi="Arial" w:cs="Arial"/>
          <w:color w:val="212529"/>
          <w:shd w:val="clear" w:color="auto" w:fill="FFFFFF"/>
        </w:rPr>
        <w:t xml:space="preserve">Eğitim sektöründe; eğitim kurumlarında ve milletlerarası okullarda mesleki yeterlilik ve ön izin gerektiren iş veya mesleklerde çalışacak yabancılara ilişkin çalışma izni başvurularının değerlendirilmesinde, </w:t>
      </w:r>
    </w:p>
    <w:p w:rsidR="00EC6BC9" w:rsidRPr="00475725" w:rsidRDefault="00EC6BC9" w:rsidP="00475725">
      <w:pPr>
        <w:pStyle w:val="ListeParagraf"/>
        <w:numPr>
          <w:ilvl w:val="0"/>
          <w:numId w:val="1"/>
        </w:numPr>
        <w:shd w:val="clear" w:color="auto" w:fill="FFFFFF"/>
        <w:spacing w:after="0" w:line="276" w:lineRule="auto"/>
        <w:jc w:val="both"/>
        <w:rPr>
          <w:rFonts w:ascii="Arial" w:hAnsi="Arial" w:cs="Arial"/>
          <w:color w:val="212529"/>
          <w:shd w:val="clear" w:color="auto" w:fill="FFFFFF"/>
        </w:rPr>
      </w:pPr>
      <w:r w:rsidRPr="00475725">
        <w:rPr>
          <w:rFonts w:ascii="Arial" w:hAnsi="Arial" w:cs="Arial"/>
          <w:color w:val="212529"/>
          <w:shd w:val="clear" w:color="auto" w:fill="FFFFFF"/>
        </w:rPr>
        <w:t>Havacılık sektöründe; yabancı ülkelerin bayrak taşıyıcı havayolu şirketlerinin Türkiye temsilciliklerinde üst düzey yönetici olarak veya uzmanlık gerektiren işlerde çalışacak yabancılar adına yapılan çalışma izni başvurularının değerlendirilmesinde,</w:t>
      </w:r>
    </w:p>
    <w:p w:rsidR="00EC6BC9" w:rsidRPr="00475725" w:rsidRDefault="00EC6BC9" w:rsidP="00475725">
      <w:pPr>
        <w:pStyle w:val="ListeParagraf"/>
        <w:numPr>
          <w:ilvl w:val="0"/>
          <w:numId w:val="1"/>
        </w:numPr>
        <w:shd w:val="clear" w:color="auto" w:fill="FFFFFF"/>
        <w:spacing w:after="0" w:line="276" w:lineRule="auto"/>
        <w:jc w:val="both"/>
        <w:rPr>
          <w:rFonts w:ascii="Arial" w:hAnsi="Arial" w:cs="Arial"/>
          <w:color w:val="212529"/>
          <w:shd w:val="clear" w:color="auto" w:fill="FFFFFF"/>
        </w:rPr>
      </w:pPr>
      <w:r w:rsidRPr="00475725">
        <w:rPr>
          <w:rFonts w:ascii="Arial" w:hAnsi="Arial" w:cs="Arial"/>
          <w:color w:val="212529"/>
          <w:shd w:val="clear" w:color="auto" w:fill="FFFFFF"/>
        </w:rPr>
        <w:t>Kamu projelerinde; Türkiye’nin taraf olduğu ikili ya da çok taraflı sözleşmelerde hüküm bulunan hallerde veya bu kapsamda Türkiye’de uygulanan projelerde çalışacak yabancılar adına yapılan çalışma izni başvurularının değerlendirilmesinde,</w:t>
      </w:r>
    </w:p>
    <w:p w:rsidR="00EC6BC9" w:rsidRPr="00475725" w:rsidRDefault="00EC6BC9" w:rsidP="00475725">
      <w:pPr>
        <w:pStyle w:val="ListeParagraf"/>
        <w:numPr>
          <w:ilvl w:val="0"/>
          <w:numId w:val="1"/>
        </w:numPr>
        <w:shd w:val="clear" w:color="auto" w:fill="FFFFFF"/>
        <w:spacing w:after="0" w:line="276" w:lineRule="auto"/>
        <w:jc w:val="both"/>
        <w:rPr>
          <w:rFonts w:ascii="Arial" w:hAnsi="Arial" w:cs="Arial"/>
          <w:color w:val="212529"/>
          <w:shd w:val="clear" w:color="auto" w:fill="FFFFFF"/>
        </w:rPr>
      </w:pPr>
      <w:r w:rsidRPr="00475725">
        <w:rPr>
          <w:rFonts w:ascii="Arial" w:hAnsi="Arial" w:cs="Arial"/>
          <w:color w:val="212529"/>
          <w:shd w:val="clear" w:color="auto" w:fill="FFFFFF"/>
        </w:rPr>
        <w:t>Ar-Ge Merkezi belgesi veya tasarım merkezi belgesi olan şirketlerde Ar-Ge, yenilik ve tasarım personeli olarak çalışacak yabancılar ile 4691 sayılı Teknoloji Geliştirme Bölgeleri Kanunu kapsamında teknoloji geliştirme bölgesi bünyesinde çalışacak yabancılar adına yapılan çalışma izni başvurularının değerlendirilmesinde, Sanayi ve Teknoloji Bakanlığının olumlu görüşü aranmak kaydıyla,</w:t>
      </w:r>
    </w:p>
    <w:p w:rsidR="00B106FD" w:rsidRPr="00475725" w:rsidRDefault="00EC6BC9" w:rsidP="00475725">
      <w:pPr>
        <w:pStyle w:val="ListeParagraf"/>
        <w:numPr>
          <w:ilvl w:val="0"/>
          <w:numId w:val="1"/>
        </w:numPr>
        <w:shd w:val="clear" w:color="auto" w:fill="FFFFFF"/>
        <w:spacing w:after="0" w:line="276" w:lineRule="auto"/>
        <w:jc w:val="both"/>
        <w:rPr>
          <w:rFonts w:ascii="Arial" w:hAnsi="Arial" w:cs="Arial"/>
          <w:color w:val="212529"/>
          <w:u w:val="single"/>
          <w:shd w:val="clear" w:color="auto" w:fill="FFFFFF"/>
        </w:rPr>
      </w:pPr>
      <w:r w:rsidRPr="00475725">
        <w:rPr>
          <w:rFonts w:ascii="Arial" w:hAnsi="Arial" w:cs="Arial"/>
          <w:color w:val="212529"/>
          <w:shd w:val="clear" w:color="auto" w:fill="FFFFFF"/>
        </w:rPr>
        <w:t>Turizm sektöründe</w:t>
      </w:r>
      <w:r w:rsidR="00161DDE">
        <w:rPr>
          <w:rFonts w:ascii="Arial" w:hAnsi="Arial" w:cs="Arial"/>
          <w:color w:val="212529"/>
          <w:shd w:val="clear" w:color="auto" w:fill="FFFFFF"/>
        </w:rPr>
        <w:t xml:space="preserve">; </w:t>
      </w:r>
      <w:r w:rsidRPr="00475725">
        <w:rPr>
          <w:rFonts w:ascii="Arial" w:hAnsi="Arial" w:cs="Arial"/>
          <w:color w:val="212529"/>
          <w:shd w:val="clear" w:color="auto" w:fill="FFFFFF"/>
        </w:rPr>
        <w:t>Kültür ve Turizm Bakanlığından turizm işletmesi belgesi sahibi turizm işletmeleri bünyesinde sözleşme ile faaliyet gösteren işletmelerde (</w:t>
      </w:r>
      <w:r w:rsidRPr="00475725">
        <w:rPr>
          <w:rFonts w:ascii="Arial" w:hAnsi="Arial" w:cs="Arial"/>
          <w:i/>
          <w:color w:val="212529"/>
          <w:shd w:val="clear" w:color="auto" w:fill="FFFFFF"/>
        </w:rPr>
        <w:t>kuaför, kuyumcu, deri, halı, tekstil satışı vb. küçük işletmeler</w:t>
      </w:r>
      <w:r w:rsidRPr="00475725">
        <w:rPr>
          <w:rFonts w:ascii="Arial" w:hAnsi="Arial" w:cs="Arial"/>
          <w:color w:val="212529"/>
          <w:shd w:val="clear" w:color="auto" w:fill="FFFFFF"/>
        </w:rPr>
        <w:t>) çalışacak yabancılar adına yapı</w:t>
      </w:r>
      <w:r w:rsidR="00561706">
        <w:rPr>
          <w:rFonts w:ascii="Arial" w:hAnsi="Arial" w:cs="Arial"/>
          <w:color w:val="212529"/>
          <w:shd w:val="clear" w:color="auto" w:fill="FFFFFF"/>
        </w:rPr>
        <w:t>lan çalışma izni başvurularının</w:t>
      </w:r>
      <w:r w:rsidRPr="00475725">
        <w:rPr>
          <w:rFonts w:ascii="Arial" w:hAnsi="Arial" w:cs="Arial"/>
          <w:color w:val="212529"/>
          <w:shd w:val="clear" w:color="auto" w:fill="FFFFFF"/>
        </w:rPr>
        <w:t xml:space="preserve"> değerlendirilmesinde</w:t>
      </w:r>
      <w:r w:rsidR="00B106FD" w:rsidRPr="00475725">
        <w:rPr>
          <w:rFonts w:ascii="Arial" w:hAnsi="Arial" w:cs="Arial"/>
          <w:color w:val="212529"/>
          <w:shd w:val="clear" w:color="auto" w:fill="FFFFFF"/>
        </w:rPr>
        <w:t xml:space="preserve">, </w:t>
      </w:r>
      <w:r w:rsidRPr="00475725">
        <w:rPr>
          <w:rFonts w:ascii="Arial" w:hAnsi="Arial" w:cs="Arial"/>
          <w:color w:val="212529"/>
          <w:shd w:val="clear" w:color="auto" w:fill="FFFFFF"/>
        </w:rPr>
        <w:t xml:space="preserve">bu kapsamda yer alan </w:t>
      </w:r>
      <w:r w:rsidRPr="00475725">
        <w:rPr>
          <w:rFonts w:ascii="Arial" w:hAnsi="Arial" w:cs="Arial"/>
          <w:color w:val="212529"/>
          <w:u w:val="single"/>
          <w:shd w:val="clear" w:color="auto" w:fill="FFFFFF"/>
        </w:rPr>
        <w:t>en fazla iki yabancı için;</w:t>
      </w:r>
    </w:p>
    <w:p w:rsidR="00EC6BC9" w:rsidRPr="00475725" w:rsidRDefault="00EC6BC9" w:rsidP="00475725">
      <w:pPr>
        <w:pStyle w:val="ListeParagraf"/>
        <w:shd w:val="clear" w:color="auto" w:fill="FFFFFF"/>
        <w:spacing w:after="0" w:line="276" w:lineRule="auto"/>
        <w:jc w:val="both"/>
        <w:rPr>
          <w:rFonts w:ascii="Arial" w:hAnsi="Arial" w:cs="Arial"/>
          <w:color w:val="212529"/>
          <w:shd w:val="clear" w:color="auto" w:fill="FFFFFF"/>
        </w:rPr>
      </w:pPr>
      <w:r w:rsidRPr="00475725">
        <w:rPr>
          <w:rFonts w:ascii="Arial" w:hAnsi="Arial" w:cs="Arial"/>
          <w:color w:val="212529"/>
          <w:shd w:val="clear" w:color="auto" w:fill="FFFFFF"/>
        </w:rPr>
        <w:t>Kültür ve Turizm Bakanlığından belgeli seyahat acentalarından sağlık turizmi alanında faaliyet gösteren ve Sağlık Bakanlığı tarafından yetkilendirilmiş aracı kuruluşlarda çalışacak yabancılar adına yurt içinden yapılan çalışma izni başvurularının değerlendiril</w:t>
      </w:r>
      <w:r w:rsidR="00561706">
        <w:rPr>
          <w:rFonts w:ascii="Arial" w:hAnsi="Arial" w:cs="Arial"/>
          <w:color w:val="212529"/>
          <w:shd w:val="clear" w:color="auto" w:fill="FFFFFF"/>
        </w:rPr>
        <w:t xml:space="preserve">mesinde, </w:t>
      </w:r>
      <w:r w:rsidRPr="00475725">
        <w:rPr>
          <w:rFonts w:ascii="Arial" w:hAnsi="Arial" w:cs="Arial"/>
          <w:color w:val="212529"/>
          <w:shd w:val="clear" w:color="auto" w:fill="FFFFFF"/>
        </w:rPr>
        <w:t xml:space="preserve">bu kapsamda yer alan </w:t>
      </w:r>
      <w:r w:rsidRPr="00475725">
        <w:rPr>
          <w:rFonts w:ascii="Arial" w:hAnsi="Arial" w:cs="Arial"/>
          <w:color w:val="212529"/>
          <w:u w:val="single"/>
          <w:shd w:val="clear" w:color="auto" w:fill="FFFFFF"/>
        </w:rPr>
        <w:t>en fazla beş yabancı için</w:t>
      </w:r>
    </w:p>
    <w:p w:rsidR="00EC6BC9" w:rsidRDefault="00EC6BC9" w:rsidP="00475725">
      <w:pPr>
        <w:shd w:val="clear" w:color="auto" w:fill="FFFFFF"/>
        <w:spacing w:after="0" w:line="276" w:lineRule="auto"/>
        <w:ind w:left="284"/>
        <w:jc w:val="both"/>
        <w:rPr>
          <w:rFonts w:ascii="Arial" w:eastAsia="Times New Roman" w:hAnsi="Arial" w:cs="Arial"/>
          <w:b/>
          <w:color w:val="444444"/>
          <w:u w:val="single"/>
          <w:lang w:eastAsia="tr-TR"/>
        </w:rPr>
      </w:pPr>
      <w:r w:rsidRPr="00475725">
        <w:rPr>
          <w:rFonts w:ascii="Arial" w:eastAsia="Times New Roman" w:hAnsi="Arial" w:cs="Arial"/>
          <w:b/>
          <w:color w:val="444444"/>
          <w:u w:val="single"/>
          <w:lang w:eastAsia="tr-TR"/>
        </w:rPr>
        <w:t>“istihdam” ve “mali yeterlilik” kriterlerinin uygulanmaması esası benimsenmiştir.</w:t>
      </w:r>
    </w:p>
    <w:p w:rsidR="00561706" w:rsidRPr="00475725" w:rsidRDefault="00561706" w:rsidP="00475725">
      <w:pPr>
        <w:shd w:val="clear" w:color="auto" w:fill="FFFFFF"/>
        <w:spacing w:after="0" w:line="276" w:lineRule="auto"/>
        <w:ind w:left="284"/>
        <w:jc w:val="both"/>
        <w:rPr>
          <w:rFonts w:ascii="Arial" w:hAnsi="Arial" w:cs="Arial"/>
          <w:b/>
          <w:color w:val="212529"/>
          <w:shd w:val="clear" w:color="auto" w:fill="FFFFFF"/>
        </w:rPr>
      </w:pPr>
    </w:p>
    <w:p w:rsidR="00161DDE" w:rsidRPr="00161DDE" w:rsidRDefault="00EC6BC9" w:rsidP="00161DDE">
      <w:pPr>
        <w:pStyle w:val="ListeParagraf"/>
        <w:numPr>
          <w:ilvl w:val="0"/>
          <w:numId w:val="1"/>
        </w:numPr>
        <w:shd w:val="clear" w:color="auto" w:fill="FFFFFF"/>
        <w:spacing w:after="0" w:line="276" w:lineRule="auto"/>
        <w:jc w:val="both"/>
        <w:rPr>
          <w:rFonts w:ascii="Arial" w:eastAsia="Times New Roman" w:hAnsi="Arial" w:cs="Arial"/>
          <w:b/>
          <w:color w:val="212529"/>
          <w:shd w:val="clear" w:color="auto" w:fill="FFFFFF"/>
          <w:lang w:eastAsia="tr-TR"/>
        </w:rPr>
      </w:pPr>
      <w:r w:rsidRPr="00475725">
        <w:rPr>
          <w:rFonts w:ascii="Arial" w:eastAsia="Times New Roman" w:hAnsi="Arial" w:cs="Arial"/>
          <w:color w:val="212529"/>
          <w:shd w:val="clear" w:color="auto" w:fill="FFFFFF"/>
          <w:lang w:eastAsia="tr-TR"/>
        </w:rPr>
        <w:t xml:space="preserve">Sağlık sektöründe, kamu kurumlarında mesleki yeterlilik gerektiren meslek ve görevlerde çalışacak yabancıların çalışma izni başvurularının değerlendirilmesinde </w:t>
      </w:r>
      <w:r w:rsidRPr="00475725">
        <w:rPr>
          <w:rFonts w:ascii="Arial" w:eastAsia="Times New Roman" w:hAnsi="Arial" w:cs="Arial"/>
          <w:color w:val="212529"/>
          <w:shd w:val="clear" w:color="auto" w:fill="FFFFFF"/>
          <w:lang w:eastAsia="tr-TR"/>
        </w:rPr>
        <w:lastRenderedPageBreak/>
        <w:t>“</w:t>
      </w:r>
      <w:r w:rsidRPr="00475725">
        <w:rPr>
          <w:rFonts w:ascii="Arial" w:eastAsia="Times New Roman" w:hAnsi="Arial" w:cs="Arial"/>
          <w:b/>
          <w:color w:val="212529"/>
          <w:u w:val="single"/>
          <w:shd w:val="clear" w:color="auto" w:fill="FFFFFF"/>
          <w:lang w:eastAsia="tr-TR"/>
        </w:rPr>
        <w:t xml:space="preserve">istihdam”, “ücret” ve “mali yeterlilik” </w:t>
      </w:r>
      <w:r w:rsidR="008B122B" w:rsidRPr="00475725">
        <w:rPr>
          <w:rFonts w:ascii="Arial" w:eastAsia="Times New Roman" w:hAnsi="Arial" w:cs="Arial"/>
          <w:b/>
          <w:color w:val="212529"/>
          <w:u w:val="single"/>
          <w:shd w:val="clear" w:color="auto" w:fill="FFFFFF"/>
          <w:lang w:eastAsia="tr-TR"/>
        </w:rPr>
        <w:t xml:space="preserve">kriterlerinin </w:t>
      </w:r>
      <w:r w:rsidRPr="00475725">
        <w:rPr>
          <w:rFonts w:ascii="Arial" w:eastAsia="Times New Roman" w:hAnsi="Arial" w:cs="Arial"/>
          <w:b/>
          <w:color w:val="212529"/>
          <w:u w:val="single"/>
          <w:shd w:val="clear" w:color="auto" w:fill="FFFFFF"/>
          <w:lang w:eastAsia="tr-TR"/>
        </w:rPr>
        <w:t>uygulanmayacağı belirtilmiştir.</w:t>
      </w:r>
    </w:p>
    <w:p w:rsidR="00161DDE" w:rsidRPr="00161DDE" w:rsidRDefault="00161DDE" w:rsidP="00161DDE">
      <w:pPr>
        <w:pStyle w:val="ListeParagraf"/>
        <w:shd w:val="clear" w:color="auto" w:fill="FFFFFF"/>
        <w:spacing w:after="0" w:line="276" w:lineRule="auto"/>
        <w:jc w:val="both"/>
        <w:rPr>
          <w:rFonts w:ascii="Arial" w:eastAsia="Times New Roman" w:hAnsi="Arial" w:cs="Arial"/>
          <w:b/>
          <w:color w:val="212529"/>
          <w:shd w:val="clear" w:color="auto" w:fill="FFFFFF"/>
          <w:lang w:eastAsia="tr-TR"/>
        </w:rPr>
      </w:pPr>
    </w:p>
    <w:p w:rsidR="00161DDE" w:rsidRPr="00161DDE" w:rsidRDefault="00161DDE" w:rsidP="00161DDE">
      <w:pPr>
        <w:pStyle w:val="ListeParagraf"/>
        <w:numPr>
          <w:ilvl w:val="0"/>
          <w:numId w:val="1"/>
        </w:numPr>
        <w:shd w:val="clear" w:color="auto" w:fill="FFFFFF"/>
        <w:spacing w:after="0" w:line="276" w:lineRule="auto"/>
        <w:jc w:val="both"/>
        <w:rPr>
          <w:rFonts w:ascii="Arial" w:eastAsia="Times New Roman" w:hAnsi="Arial" w:cs="Arial"/>
          <w:b/>
          <w:color w:val="212529"/>
          <w:shd w:val="clear" w:color="auto" w:fill="FFFFFF"/>
          <w:lang w:eastAsia="tr-TR"/>
        </w:rPr>
      </w:pPr>
      <w:r w:rsidRPr="00161DDE">
        <w:rPr>
          <w:rFonts w:ascii="Arial" w:eastAsia="Times New Roman" w:hAnsi="Arial" w:cs="Arial"/>
          <w:color w:val="212529"/>
          <w:shd w:val="clear" w:color="auto" w:fill="FFFFFF"/>
          <w:lang w:eastAsia="tr-TR"/>
        </w:rPr>
        <w:t xml:space="preserve">Turizm sektöründe faaliyette bukunan işyerlerinde, uzmanlık ve ustalık gerektiren işlerde istihdam edilecek yabancılar adına Bakanlıkça belirtilen işletmeler tarafından yapılan çalışma izni başvurularının değerlendirilmesinde en az 10 Türk vatandaşı çalıştırılması halinde </w:t>
      </w:r>
      <w:r w:rsidRPr="00161DDE">
        <w:rPr>
          <w:rFonts w:ascii="Arial" w:eastAsia="Times New Roman" w:hAnsi="Arial" w:cs="Arial"/>
          <w:b/>
          <w:color w:val="212529"/>
          <w:u w:val="single"/>
          <w:shd w:val="clear" w:color="auto" w:fill="FFFFFF"/>
          <w:lang w:eastAsia="tr-TR"/>
        </w:rPr>
        <w:t>istihdam kriterinin uygulanmayacağı</w:t>
      </w:r>
      <w:r w:rsidRPr="00161DDE">
        <w:rPr>
          <w:rFonts w:ascii="Arial" w:eastAsia="Times New Roman" w:hAnsi="Arial" w:cs="Arial"/>
          <w:color w:val="212529"/>
          <w:shd w:val="clear" w:color="auto" w:fill="FFFFFF"/>
          <w:lang w:eastAsia="tr-TR"/>
        </w:rPr>
        <w:t xml:space="preserve"> düzenlenmiştir.</w:t>
      </w:r>
    </w:p>
    <w:p w:rsidR="00161DDE" w:rsidRPr="00161DDE" w:rsidRDefault="00161DDE" w:rsidP="00161DDE">
      <w:pPr>
        <w:pStyle w:val="ListeParagraf"/>
        <w:rPr>
          <w:rFonts w:ascii="Arial" w:eastAsia="Times New Roman" w:hAnsi="Arial" w:cs="Arial"/>
          <w:b/>
          <w:color w:val="212529"/>
          <w:shd w:val="clear" w:color="auto" w:fill="FFFFFF"/>
          <w:lang w:eastAsia="tr-TR"/>
        </w:rPr>
      </w:pPr>
    </w:p>
    <w:p w:rsidR="00EC6BC9" w:rsidRPr="00475725" w:rsidRDefault="00EC6BC9" w:rsidP="00475725">
      <w:pPr>
        <w:pStyle w:val="ListeParagraf"/>
        <w:numPr>
          <w:ilvl w:val="0"/>
          <w:numId w:val="1"/>
        </w:numPr>
        <w:shd w:val="clear" w:color="auto" w:fill="FFFFFF"/>
        <w:spacing w:after="0" w:line="276" w:lineRule="auto"/>
        <w:jc w:val="both"/>
        <w:rPr>
          <w:rFonts w:ascii="Arial" w:eastAsia="Times New Roman" w:hAnsi="Arial" w:cs="Arial"/>
          <w:b/>
          <w:color w:val="212529"/>
          <w:shd w:val="clear" w:color="auto" w:fill="FFFFFF"/>
          <w:lang w:eastAsia="tr-TR"/>
        </w:rPr>
      </w:pPr>
      <w:r w:rsidRPr="00475725">
        <w:rPr>
          <w:rFonts w:ascii="Arial" w:eastAsia="Times New Roman" w:hAnsi="Arial" w:cs="Arial"/>
          <w:color w:val="212529"/>
          <w:shd w:val="clear" w:color="auto" w:fill="FFFFFF"/>
          <w:lang w:eastAsia="tr-TR"/>
        </w:rPr>
        <w:t xml:space="preserve">Eğitim sektöründe; Yükseköğretim Kurulu Başkanlığı tarafından ön izin düzenlenen yabancı uyruklu öğretim elemanları adına yapılan çalışma izni başvurularının değerlendirilmesinde </w:t>
      </w:r>
      <w:r w:rsidRPr="00475725">
        <w:rPr>
          <w:rFonts w:ascii="Arial" w:eastAsia="Times New Roman" w:hAnsi="Arial" w:cs="Arial"/>
          <w:b/>
          <w:color w:val="212529"/>
          <w:u w:val="single"/>
          <w:shd w:val="clear" w:color="auto" w:fill="FFFFFF"/>
          <w:lang w:eastAsia="tr-TR"/>
        </w:rPr>
        <w:t>değerlendirme kriterlerinin uygulanmayacağı</w:t>
      </w:r>
      <w:r w:rsidRPr="00475725">
        <w:rPr>
          <w:rFonts w:ascii="Arial" w:eastAsia="Times New Roman" w:hAnsi="Arial" w:cs="Arial"/>
          <w:color w:val="212529"/>
          <w:shd w:val="clear" w:color="auto" w:fill="FFFFFF"/>
          <w:lang w:eastAsia="tr-TR"/>
        </w:rPr>
        <w:t xml:space="preserve"> belirlenmiştir.</w:t>
      </w:r>
    </w:p>
    <w:p w:rsidR="00EC6BC9" w:rsidRPr="00475725" w:rsidRDefault="00EC6BC9" w:rsidP="00475725">
      <w:pPr>
        <w:pStyle w:val="ListeParagraf"/>
        <w:spacing w:line="276" w:lineRule="auto"/>
        <w:jc w:val="both"/>
        <w:rPr>
          <w:rFonts w:ascii="Arial" w:eastAsia="Times New Roman" w:hAnsi="Arial" w:cs="Arial"/>
          <w:b/>
          <w:color w:val="212529"/>
          <w:shd w:val="clear" w:color="auto" w:fill="FFFFFF"/>
          <w:lang w:eastAsia="tr-TR"/>
        </w:rPr>
      </w:pPr>
    </w:p>
    <w:p w:rsidR="00EC6BC9" w:rsidRPr="00561706" w:rsidRDefault="00EC6BC9" w:rsidP="00475725">
      <w:pPr>
        <w:pStyle w:val="ListeParagraf"/>
        <w:numPr>
          <w:ilvl w:val="0"/>
          <w:numId w:val="1"/>
        </w:numPr>
        <w:spacing w:line="276" w:lineRule="auto"/>
        <w:jc w:val="both"/>
        <w:rPr>
          <w:rFonts w:ascii="Arial" w:hAnsi="Arial" w:cs="Arial"/>
          <w:color w:val="212529"/>
          <w:u w:val="single"/>
          <w:shd w:val="clear" w:color="auto" w:fill="FFFFFF"/>
        </w:rPr>
      </w:pPr>
      <w:r w:rsidRPr="00475725">
        <w:rPr>
          <w:rFonts w:ascii="Arial" w:hAnsi="Arial" w:cs="Arial"/>
          <w:color w:val="212529"/>
          <w:shd w:val="clear" w:color="auto" w:fill="FFFFFF"/>
        </w:rPr>
        <w:t>İleri teknoloji gerektiren sektörlerde;  işin niteliği itibarıyla aynı vasıflarda Türk vatandaşı uzmanın bulunmaması sebebiyle nitelikli işgücüne ihtiyaç duyulduğu hallerde</w:t>
      </w:r>
      <w:r w:rsidR="008B122B" w:rsidRPr="00475725">
        <w:rPr>
          <w:rFonts w:ascii="Arial" w:hAnsi="Arial" w:cs="Arial"/>
          <w:color w:val="212529"/>
          <w:shd w:val="clear" w:color="auto" w:fill="FFFFFF"/>
        </w:rPr>
        <w:t>,</w:t>
      </w:r>
      <w:r w:rsidRPr="00475725">
        <w:rPr>
          <w:rFonts w:ascii="Arial" w:hAnsi="Arial" w:cs="Arial"/>
          <w:color w:val="212529"/>
          <w:shd w:val="clear" w:color="auto" w:fill="FFFFFF"/>
        </w:rPr>
        <w:t xml:space="preserve"> </w:t>
      </w:r>
      <w:r w:rsidR="008B122B" w:rsidRPr="00475725">
        <w:rPr>
          <w:rFonts w:ascii="Arial" w:hAnsi="Arial" w:cs="Arial"/>
          <w:color w:val="212529"/>
          <w:shd w:val="clear" w:color="auto" w:fill="FFFFFF"/>
        </w:rPr>
        <w:t xml:space="preserve">bu </w:t>
      </w:r>
      <w:r w:rsidRPr="00475725">
        <w:rPr>
          <w:rFonts w:ascii="Arial" w:hAnsi="Arial" w:cs="Arial"/>
          <w:color w:val="212529"/>
          <w:shd w:val="clear" w:color="auto" w:fill="FFFFFF"/>
        </w:rPr>
        <w:t xml:space="preserve">kapsamda yapılan çalışma izni başvurularında genel </w:t>
      </w:r>
      <w:r w:rsidRPr="00475725">
        <w:rPr>
          <w:rFonts w:ascii="Arial" w:hAnsi="Arial" w:cs="Arial"/>
          <w:color w:val="212529"/>
          <w:u w:val="single"/>
          <w:shd w:val="clear" w:color="auto" w:fill="FFFFFF"/>
        </w:rPr>
        <w:t xml:space="preserve">değerlendirme kriterlerinin kısmen veya tamamen </w:t>
      </w:r>
      <w:r w:rsidRPr="00561706">
        <w:rPr>
          <w:rFonts w:ascii="Arial" w:hAnsi="Arial" w:cs="Arial"/>
          <w:color w:val="212529"/>
          <w:u w:val="single"/>
          <w:shd w:val="clear" w:color="auto" w:fill="FFFFFF"/>
        </w:rPr>
        <w:t>uygulanmaması, Uluslararası İşgücü Genel Müdürlüğünce uygun bulunması koşuluna bağlanmıştır.</w:t>
      </w:r>
    </w:p>
    <w:p w:rsidR="00EC6BC9" w:rsidRPr="00475725" w:rsidRDefault="00EC6BC9" w:rsidP="00475725">
      <w:pPr>
        <w:pStyle w:val="ListeParagraf"/>
        <w:spacing w:line="276" w:lineRule="auto"/>
        <w:jc w:val="both"/>
        <w:rPr>
          <w:rFonts w:ascii="Arial" w:hAnsi="Arial" w:cs="Arial"/>
          <w:color w:val="212529"/>
          <w:shd w:val="clear" w:color="auto" w:fill="FFFFFF"/>
        </w:rPr>
      </w:pPr>
    </w:p>
    <w:p w:rsidR="008B122B" w:rsidRPr="00561706" w:rsidRDefault="00EC6BC9" w:rsidP="00561706">
      <w:pPr>
        <w:pStyle w:val="ListeParagraf"/>
        <w:numPr>
          <w:ilvl w:val="0"/>
          <w:numId w:val="1"/>
        </w:numPr>
        <w:shd w:val="clear" w:color="auto" w:fill="FFFFFF"/>
        <w:spacing w:after="0" w:line="276" w:lineRule="auto"/>
        <w:jc w:val="both"/>
        <w:rPr>
          <w:rFonts w:ascii="Arial" w:hAnsi="Arial" w:cs="Arial"/>
          <w:color w:val="212529"/>
          <w:shd w:val="clear" w:color="auto" w:fill="FFFFFF"/>
        </w:rPr>
      </w:pPr>
      <w:r w:rsidRPr="00475725">
        <w:rPr>
          <w:rFonts w:ascii="Arial" w:hAnsi="Arial" w:cs="Arial"/>
          <w:color w:val="212529"/>
          <w:shd w:val="clear" w:color="auto" w:fill="FFFFFF"/>
        </w:rPr>
        <w:t>Ev hizmetleri sektöründe</w:t>
      </w:r>
      <w:r w:rsidR="008B122B" w:rsidRPr="00475725">
        <w:rPr>
          <w:rFonts w:ascii="Arial" w:hAnsi="Arial" w:cs="Arial"/>
          <w:color w:val="212529"/>
          <w:shd w:val="clear" w:color="auto" w:fill="FFFFFF"/>
        </w:rPr>
        <w:t xml:space="preserve">; </w:t>
      </w:r>
      <w:r w:rsidRPr="00475725">
        <w:rPr>
          <w:rFonts w:ascii="Arial" w:hAnsi="Arial" w:cs="Arial"/>
          <w:color w:val="212529"/>
          <w:shd w:val="clear" w:color="auto" w:fill="FFFFFF"/>
        </w:rPr>
        <w:t>yabancıların çocuk, engelli veya yaşlı bakımı ile hasta refakati işlerinde istihdamı edilebileceği düzenlenmiştir.</w:t>
      </w:r>
      <w:r w:rsidR="00561706">
        <w:rPr>
          <w:rFonts w:ascii="Arial" w:hAnsi="Arial" w:cs="Arial"/>
          <w:color w:val="212529"/>
          <w:shd w:val="clear" w:color="auto" w:fill="FFFFFF"/>
        </w:rPr>
        <w:t xml:space="preserve"> </w:t>
      </w:r>
      <w:r w:rsidRPr="00561706">
        <w:rPr>
          <w:rFonts w:ascii="Arial" w:hAnsi="Arial" w:cs="Arial"/>
          <w:color w:val="212529"/>
          <w:shd w:val="clear" w:color="auto" w:fill="FFFFFF"/>
        </w:rPr>
        <w:t xml:space="preserve">Çalışma izni başvurusunda bulunabilecek kişiler ile başvuruların değerlendirilmesinde dikkate alınacak esaslar belirlenmiştir. </w:t>
      </w:r>
    </w:p>
    <w:p w:rsidR="008B122B" w:rsidRPr="00475725" w:rsidRDefault="008B122B" w:rsidP="00475725">
      <w:pPr>
        <w:pStyle w:val="ListeParagraf"/>
        <w:shd w:val="clear" w:color="auto" w:fill="FFFFFF"/>
        <w:spacing w:after="0" w:line="276" w:lineRule="auto"/>
        <w:jc w:val="both"/>
        <w:rPr>
          <w:rFonts w:ascii="Arial" w:hAnsi="Arial" w:cs="Arial"/>
          <w:color w:val="212529"/>
          <w:shd w:val="clear" w:color="auto" w:fill="FFFFFF"/>
        </w:rPr>
      </w:pPr>
    </w:p>
    <w:p w:rsidR="00EC6BC9" w:rsidRPr="00475725" w:rsidRDefault="00EC6BC9" w:rsidP="00475725">
      <w:pPr>
        <w:pStyle w:val="ListeParagraf"/>
        <w:shd w:val="clear" w:color="auto" w:fill="FFFFFF"/>
        <w:spacing w:after="0" w:line="276" w:lineRule="auto"/>
        <w:jc w:val="both"/>
        <w:rPr>
          <w:rFonts w:ascii="Arial" w:hAnsi="Arial" w:cs="Arial"/>
          <w:color w:val="212529"/>
          <w:shd w:val="clear" w:color="auto" w:fill="FFFFFF"/>
        </w:rPr>
      </w:pPr>
      <w:r w:rsidRPr="00475725">
        <w:rPr>
          <w:rFonts w:ascii="Arial" w:hAnsi="Arial" w:cs="Arial"/>
          <w:color w:val="212529"/>
          <w:shd w:val="clear" w:color="auto" w:fill="FFFFFF"/>
        </w:rPr>
        <w:t>Ev hizmetlerinde yurt dışı başvurusuna istinaden düzenlenen çalışma izniyle bir işverene bağlı çalışan yabancılar bakımından, izin başlangıç tarihinden itibaren altı ay içerisinde başka bir işverene bağlı çalışmak üzere yurt içinden yapılan çalışma izni başvurularının, mücbir sebepler dışında olumsuz değerlendirileceği hükmü getirilmiştir.</w:t>
      </w:r>
    </w:p>
    <w:p w:rsidR="00B106FD" w:rsidRPr="00475725" w:rsidRDefault="00B106FD" w:rsidP="00475725">
      <w:pPr>
        <w:pStyle w:val="ListeParagraf"/>
        <w:spacing w:line="276" w:lineRule="auto"/>
        <w:jc w:val="both"/>
        <w:rPr>
          <w:rFonts w:ascii="Arial" w:hAnsi="Arial" w:cs="Arial"/>
          <w:color w:val="212529"/>
          <w:shd w:val="clear" w:color="auto" w:fill="FFFFFF"/>
        </w:rPr>
      </w:pPr>
    </w:p>
    <w:p w:rsidR="00B106FD" w:rsidRDefault="00B106FD" w:rsidP="00475725">
      <w:pPr>
        <w:pStyle w:val="ListeParagraf"/>
        <w:shd w:val="clear" w:color="auto" w:fill="FFFFFF"/>
        <w:tabs>
          <w:tab w:val="left" w:pos="284"/>
        </w:tabs>
        <w:spacing w:after="0" w:line="276" w:lineRule="auto"/>
        <w:ind w:left="0"/>
        <w:jc w:val="both"/>
        <w:rPr>
          <w:rFonts w:ascii="Arial" w:hAnsi="Arial" w:cs="Arial"/>
          <w:color w:val="212529"/>
          <w:shd w:val="clear" w:color="auto" w:fill="FFFFFF"/>
        </w:rPr>
      </w:pPr>
      <w:r w:rsidRPr="00475725">
        <w:rPr>
          <w:rFonts w:ascii="Arial" w:hAnsi="Arial" w:cs="Arial"/>
          <w:color w:val="212529"/>
          <w:shd w:val="clear" w:color="auto" w:fill="FFFFFF"/>
        </w:rPr>
        <w:t xml:space="preserve">Ayrıca sektör, meslek veya iş temelinde belirlenen değerlendirme kriteri muafiyetleri kapsamında </w:t>
      </w:r>
      <w:r w:rsidRPr="00475725">
        <w:rPr>
          <w:rFonts w:ascii="Arial" w:hAnsi="Arial" w:cs="Arial"/>
          <w:color w:val="212529"/>
          <w:u w:val="single"/>
          <w:shd w:val="clear" w:color="auto" w:fill="FFFFFF"/>
        </w:rPr>
        <w:t xml:space="preserve">adına çalışma izni düzenlenen yabancılar için izin başlangıç tarihinden itibaren altı ay içerisinde farklı bir işveren yanında ve B Bölümünde belirlenen sektör, meslek veya iş dışında çalışmak üzere yurt içinden yapılan çalışma izni başvurularının, mücbir </w:t>
      </w:r>
      <w:r w:rsidR="008B122B" w:rsidRPr="00475725">
        <w:rPr>
          <w:rFonts w:ascii="Arial" w:hAnsi="Arial" w:cs="Arial"/>
          <w:color w:val="212529"/>
          <w:u w:val="single"/>
          <w:shd w:val="clear" w:color="auto" w:fill="FFFFFF"/>
        </w:rPr>
        <w:t xml:space="preserve">sebepler dışında </w:t>
      </w:r>
      <w:r w:rsidRPr="00475725">
        <w:rPr>
          <w:rFonts w:ascii="Arial" w:hAnsi="Arial" w:cs="Arial"/>
          <w:color w:val="212529"/>
          <w:u w:val="single"/>
          <w:shd w:val="clear" w:color="auto" w:fill="FFFFFF"/>
        </w:rPr>
        <w:t>olumsuz değerlendirileceği</w:t>
      </w:r>
      <w:r w:rsidRPr="00475725">
        <w:rPr>
          <w:rFonts w:ascii="Arial" w:hAnsi="Arial" w:cs="Arial"/>
          <w:color w:val="212529"/>
          <w:shd w:val="clear" w:color="auto" w:fill="FFFFFF"/>
        </w:rPr>
        <w:t xml:space="preserve"> yönünde düzenleme yapılmıştır.</w:t>
      </w:r>
    </w:p>
    <w:p w:rsidR="00561706" w:rsidRDefault="00561706" w:rsidP="00475725">
      <w:pPr>
        <w:pStyle w:val="ListeParagraf"/>
        <w:shd w:val="clear" w:color="auto" w:fill="FFFFFF"/>
        <w:tabs>
          <w:tab w:val="left" w:pos="284"/>
        </w:tabs>
        <w:spacing w:after="0" w:line="276" w:lineRule="auto"/>
        <w:ind w:left="0"/>
        <w:jc w:val="both"/>
        <w:rPr>
          <w:rFonts w:ascii="Arial" w:hAnsi="Arial" w:cs="Arial"/>
          <w:color w:val="212529"/>
          <w:shd w:val="clear" w:color="auto" w:fill="FFFFFF"/>
        </w:rPr>
      </w:pPr>
    </w:p>
    <w:p w:rsidR="00561706" w:rsidRPr="00475725" w:rsidRDefault="00561706" w:rsidP="00475725">
      <w:pPr>
        <w:pStyle w:val="ListeParagraf"/>
        <w:shd w:val="clear" w:color="auto" w:fill="FFFFFF"/>
        <w:tabs>
          <w:tab w:val="left" w:pos="284"/>
        </w:tabs>
        <w:spacing w:after="0" w:line="276" w:lineRule="auto"/>
        <w:ind w:left="0"/>
        <w:jc w:val="both"/>
        <w:rPr>
          <w:rFonts w:ascii="Arial" w:hAnsi="Arial" w:cs="Arial"/>
          <w:color w:val="212529"/>
          <w:shd w:val="clear" w:color="auto" w:fill="FFFFFF"/>
        </w:rPr>
      </w:pPr>
      <w:r>
        <w:rPr>
          <w:rFonts w:ascii="Arial" w:hAnsi="Arial" w:cs="Arial"/>
          <w:color w:val="212529"/>
          <w:shd w:val="clear" w:color="auto" w:fill="FFFFFF"/>
        </w:rPr>
        <w:t>Bakanlıkça güncellenen “Yabancıların Çalışma İzni Değerlendirme Kriterleri” ekte bilgilerinize sunulmaktadır.</w:t>
      </w:r>
    </w:p>
    <w:p w:rsidR="00B106FD" w:rsidRPr="00475725" w:rsidRDefault="00B106FD" w:rsidP="00475725">
      <w:pPr>
        <w:shd w:val="clear" w:color="auto" w:fill="FFFFFF"/>
        <w:spacing w:after="0" w:line="276" w:lineRule="auto"/>
        <w:jc w:val="both"/>
        <w:rPr>
          <w:rFonts w:ascii="Arial" w:hAnsi="Arial" w:cs="Arial"/>
          <w:color w:val="212529"/>
          <w:shd w:val="clear" w:color="auto" w:fill="FFFFFF"/>
        </w:rPr>
      </w:pPr>
    </w:p>
    <w:p w:rsidR="00EC6BC9" w:rsidRPr="00475725" w:rsidRDefault="00EC6BC9" w:rsidP="00475725">
      <w:pPr>
        <w:shd w:val="clear" w:color="auto" w:fill="FFFFFF"/>
        <w:spacing w:after="0" w:line="276" w:lineRule="auto"/>
        <w:jc w:val="both"/>
        <w:rPr>
          <w:rFonts w:ascii="Arial" w:hAnsi="Arial" w:cs="Arial"/>
          <w:color w:val="212529"/>
          <w:shd w:val="clear" w:color="auto" w:fill="FFFFFF"/>
        </w:rPr>
      </w:pPr>
    </w:p>
    <w:p w:rsidR="00EC6BC9" w:rsidRPr="00475725" w:rsidRDefault="00EC6BC9" w:rsidP="00475725">
      <w:pPr>
        <w:shd w:val="clear" w:color="auto" w:fill="FFFFFF"/>
        <w:spacing w:after="0" w:line="276" w:lineRule="auto"/>
        <w:jc w:val="both"/>
        <w:rPr>
          <w:rFonts w:ascii="Arial" w:hAnsi="Arial" w:cs="Arial"/>
          <w:color w:val="212529"/>
          <w:u w:val="single"/>
          <w:shd w:val="clear" w:color="auto" w:fill="FFFFFF"/>
        </w:rPr>
      </w:pPr>
    </w:p>
    <w:p w:rsidR="00AD1A25" w:rsidRPr="00475725" w:rsidRDefault="00AD1A25" w:rsidP="00475725">
      <w:pPr>
        <w:spacing w:line="276" w:lineRule="auto"/>
        <w:jc w:val="both"/>
        <w:rPr>
          <w:rFonts w:ascii="Arial" w:hAnsi="Arial" w:cs="Arial"/>
        </w:rPr>
      </w:pPr>
    </w:p>
    <w:sectPr w:rsidR="00AD1A25" w:rsidRPr="0047572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4D9" w:rsidRDefault="00CD44D9" w:rsidP="00EA28F0">
      <w:pPr>
        <w:spacing w:after="0" w:line="240" w:lineRule="auto"/>
      </w:pPr>
      <w:r>
        <w:separator/>
      </w:r>
    </w:p>
  </w:endnote>
  <w:endnote w:type="continuationSeparator" w:id="0">
    <w:p w:rsidR="00CD44D9" w:rsidRDefault="00CD44D9" w:rsidP="00EA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355375"/>
      <w:docPartObj>
        <w:docPartGallery w:val="Page Numbers (Bottom of Page)"/>
        <w:docPartUnique/>
      </w:docPartObj>
    </w:sdtPr>
    <w:sdtEndPr/>
    <w:sdtContent>
      <w:p w:rsidR="00EA28F0" w:rsidRDefault="00EA28F0">
        <w:pPr>
          <w:pStyle w:val="AltBilgi"/>
          <w:jc w:val="center"/>
        </w:pPr>
        <w:r>
          <w:fldChar w:fldCharType="begin"/>
        </w:r>
        <w:r>
          <w:instrText>PAGE   \* MERGEFORMAT</w:instrText>
        </w:r>
        <w:r>
          <w:fldChar w:fldCharType="separate"/>
        </w:r>
        <w:r w:rsidR="007A20C2">
          <w:rPr>
            <w:noProof/>
          </w:rPr>
          <w:t>1</w:t>
        </w:r>
        <w:r>
          <w:fldChar w:fldCharType="end"/>
        </w:r>
      </w:p>
    </w:sdtContent>
  </w:sdt>
  <w:p w:rsidR="00EA28F0" w:rsidRDefault="00EA28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4D9" w:rsidRDefault="00CD44D9" w:rsidP="00EA28F0">
      <w:pPr>
        <w:spacing w:after="0" w:line="240" w:lineRule="auto"/>
      </w:pPr>
      <w:r>
        <w:separator/>
      </w:r>
    </w:p>
  </w:footnote>
  <w:footnote w:type="continuationSeparator" w:id="0">
    <w:p w:rsidR="00CD44D9" w:rsidRDefault="00CD44D9" w:rsidP="00EA2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2140"/>
    <w:multiLevelType w:val="hybridMultilevel"/>
    <w:tmpl w:val="A5BCC074"/>
    <w:lvl w:ilvl="0" w:tplc="924E5C4E">
      <w:start w:val="2"/>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0E2F76"/>
    <w:multiLevelType w:val="hybridMultilevel"/>
    <w:tmpl w:val="1EFC197E"/>
    <w:lvl w:ilvl="0" w:tplc="924E5C4E">
      <w:start w:val="2"/>
      <w:numFmt w:val="bullet"/>
      <w:lvlText w:val="-"/>
      <w:lvlJc w:val="left"/>
      <w:pPr>
        <w:ind w:left="1429" w:hanging="360"/>
      </w:pPr>
      <w:rPr>
        <w:rFonts w:ascii="Times New Roman" w:eastAsia="Times New Roman"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58F57073"/>
    <w:multiLevelType w:val="hybridMultilevel"/>
    <w:tmpl w:val="33A0F9C4"/>
    <w:lvl w:ilvl="0" w:tplc="956A9B32">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DA81CA9"/>
    <w:multiLevelType w:val="hybridMultilevel"/>
    <w:tmpl w:val="64FA2D2A"/>
    <w:lvl w:ilvl="0" w:tplc="924E5C4E">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574093"/>
    <w:multiLevelType w:val="hybridMultilevel"/>
    <w:tmpl w:val="139EE5CC"/>
    <w:lvl w:ilvl="0" w:tplc="924E5C4E">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7C357E0"/>
    <w:multiLevelType w:val="hybridMultilevel"/>
    <w:tmpl w:val="2B3C26EA"/>
    <w:lvl w:ilvl="0" w:tplc="53983F72">
      <w:start w:val="3"/>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C9"/>
    <w:rsid w:val="00161DDE"/>
    <w:rsid w:val="001B41C8"/>
    <w:rsid w:val="00475725"/>
    <w:rsid w:val="00561706"/>
    <w:rsid w:val="00761BD6"/>
    <w:rsid w:val="007A20C2"/>
    <w:rsid w:val="008B122B"/>
    <w:rsid w:val="00A12863"/>
    <w:rsid w:val="00AD1A25"/>
    <w:rsid w:val="00B106FD"/>
    <w:rsid w:val="00CD44D9"/>
    <w:rsid w:val="00EA28F0"/>
    <w:rsid w:val="00EC6B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F49C5-62D7-479D-8D87-1BC3EC57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B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C6B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C6BC9"/>
    <w:pPr>
      <w:ind w:left="720"/>
      <w:contextualSpacing/>
    </w:pPr>
  </w:style>
  <w:style w:type="paragraph" w:styleId="stBilgi">
    <w:name w:val="header"/>
    <w:basedOn w:val="Normal"/>
    <w:link w:val="stBilgiChar"/>
    <w:uiPriority w:val="99"/>
    <w:unhideWhenUsed/>
    <w:rsid w:val="00EA2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28F0"/>
  </w:style>
  <w:style w:type="paragraph" w:styleId="AltBilgi">
    <w:name w:val="footer"/>
    <w:basedOn w:val="Normal"/>
    <w:link w:val="AltBilgiChar"/>
    <w:uiPriority w:val="99"/>
    <w:unhideWhenUsed/>
    <w:rsid w:val="00EA2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D1968-3FEF-478B-B3F5-344715EA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8853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Erdem</dc:creator>
  <cp:keywords/>
  <dc:description/>
  <cp:lastModifiedBy>Savas Toksoy</cp:lastModifiedBy>
  <cp:revision>2</cp:revision>
  <dcterms:created xsi:type="dcterms:W3CDTF">2024-10-07T11:52:00Z</dcterms:created>
  <dcterms:modified xsi:type="dcterms:W3CDTF">2024-10-07T11:52:00Z</dcterms:modified>
</cp:coreProperties>
</file>