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018DB" w14:textId="3E040D59" w:rsidR="007E0DD5" w:rsidRPr="004A7FE3" w:rsidRDefault="00ED435A" w:rsidP="00D96AB0">
      <w:pPr>
        <w:autoSpaceDE w:val="0"/>
        <w:autoSpaceDN w:val="0"/>
        <w:adjustRightInd w:val="0"/>
        <w:ind w:firstLine="708"/>
        <w:contextualSpacing/>
        <w:jc w:val="center"/>
        <w:rPr>
          <w:rFonts w:asciiTheme="minorHAnsi" w:hAnsiTheme="minorHAnsi"/>
          <w:iCs/>
          <w:color w:val="000000" w:themeColor="text1"/>
        </w:rPr>
      </w:pPr>
      <w:bookmarkStart w:id="0" w:name="_GoBack"/>
      <w:bookmarkEnd w:id="0"/>
      <w:r w:rsidRPr="004A7FE3">
        <w:rPr>
          <w:rFonts w:asciiTheme="minorHAnsi" w:hAnsiTheme="minorHAnsi"/>
          <w:noProof/>
          <w:color w:val="000000" w:themeColor="text1"/>
        </w:rPr>
        <w:drawing>
          <wp:inline distT="0" distB="0" distL="0" distR="0" wp14:anchorId="3C80E341" wp14:editId="6740EE9B">
            <wp:extent cx="3332373" cy="2250220"/>
            <wp:effectExtent l="0" t="0" r="1905" b="0"/>
            <wp:docPr id="2" name="Resim 2" descr="Ä°T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Ä°TO LOGO ile ilgili gÃ¶rsel sonu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6253" cy="2266345"/>
                    </a:xfrm>
                    <a:prstGeom prst="rect">
                      <a:avLst/>
                    </a:prstGeom>
                    <a:noFill/>
                    <a:ln>
                      <a:noFill/>
                    </a:ln>
                  </pic:spPr>
                </pic:pic>
              </a:graphicData>
            </a:graphic>
          </wp:inline>
        </w:drawing>
      </w:r>
    </w:p>
    <w:p w14:paraId="6B163577" w14:textId="75F3C2A5" w:rsidR="007E0DD5" w:rsidRPr="004A7FE3" w:rsidRDefault="007E0DD5" w:rsidP="00D96AB0">
      <w:pPr>
        <w:autoSpaceDE w:val="0"/>
        <w:autoSpaceDN w:val="0"/>
        <w:adjustRightInd w:val="0"/>
        <w:contextualSpacing/>
        <w:jc w:val="center"/>
        <w:rPr>
          <w:rFonts w:asciiTheme="minorHAnsi" w:hAnsiTheme="minorHAnsi"/>
          <w:iCs/>
          <w:color w:val="000000" w:themeColor="text1"/>
        </w:rPr>
      </w:pPr>
    </w:p>
    <w:p w14:paraId="4E0E0101" w14:textId="77777777" w:rsidR="007E0DD5" w:rsidRPr="004A7FE3" w:rsidRDefault="007E0DD5" w:rsidP="00D96AB0">
      <w:pPr>
        <w:autoSpaceDE w:val="0"/>
        <w:autoSpaceDN w:val="0"/>
        <w:adjustRightInd w:val="0"/>
        <w:contextualSpacing/>
        <w:jc w:val="center"/>
        <w:rPr>
          <w:rFonts w:asciiTheme="minorHAnsi" w:hAnsiTheme="minorHAnsi"/>
          <w:iCs/>
          <w:color w:val="000000" w:themeColor="text1"/>
        </w:rPr>
      </w:pPr>
    </w:p>
    <w:p w14:paraId="0A495710" w14:textId="2DDCAC4F" w:rsidR="007E0DD5" w:rsidRPr="004A7FE3" w:rsidRDefault="007E0DD5" w:rsidP="00D96AB0">
      <w:pPr>
        <w:autoSpaceDE w:val="0"/>
        <w:autoSpaceDN w:val="0"/>
        <w:adjustRightInd w:val="0"/>
        <w:contextualSpacing/>
        <w:jc w:val="center"/>
        <w:rPr>
          <w:rFonts w:asciiTheme="minorHAnsi" w:hAnsiTheme="minorHAnsi"/>
          <w:iCs/>
          <w:color w:val="000000" w:themeColor="text1"/>
        </w:rPr>
      </w:pPr>
    </w:p>
    <w:p w14:paraId="3A9DB02B" w14:textId="43F61CA5" w:rsidR="007E0DD5" w:rsidRDefault="007E0DD5" w:rsidP="00D96AB0">
      <w:pPr>
        <w:autoSpaceDE w:val="0"/>
        <w:autoSpaceDN w:val="0"/>
        <w:adjustRightInd w:val="0"/>
        <w:contextualSpacing/>
        <w:jc w:val="center"/>
        <w:rPr>
          <w:rFonts w:asciiTheme="minorHAnsi" w:hAnsiTheme="minorHAnsi"/>
          <w:iCs/>
          <w:color w:val="000000" w:themeColor="text1"/>
        </w:rPr>
      </w:pPr>
    </w:p>
    <w:p w14:paraId="53B5B8E3" w14:textId="77777777" w:rsidR="00ED435A" w:rsidRDefault="00ED435A" w:rsidP="00D96AB0">
      <w:pPr>
        <w:autoSpaceDE w:val="0"/>
        <w:autoSpaceDN w:val="0"/>
        <w:adjustRightInd w:val="0"/>
        <w:contextualSpacing/>
        <w:jc w:val="center"/>
        <w:rPr>
          <w:rFonts w:asciiTheme="minorHAnsi" w:hAnsiTheme="minorHAnsi"/>
          <w:iCs/>
          <w:color w:val="000000" w:themeColor="text1"/>
        </w:rPr>
      </w:pPr>
    </w:p>
    <w:p w14:paraId="6FC0A9B2" w14:textId="77777777" w:rsidR="00ED435A" w:rsidRPr="004A7FE3" w:rsidRDefault="00ED435A" w:rsidP="00D96AB0">
      <w:pPr>
        <w:autoSpaceDE w:val="0"/>
        <w:autoSpaceDN w:val="0"/>
        <w:adjustRightInd w:val="0"/>
        <w:contextualSpacing/>
        <w:jc w:val="center"/>
        <w:rPr>
          <w:rFonts w:asciiTheme="minorHAnsi" w:hAnsiTheme="minorHAnsi"/>
          <w:iCs/>
          <w:color w:val="000000" w:themeColor="text1"/>
        </w:rPr>
      </w:pPr>
    </w:p>
    <w:p w14:paraId="4E7C33AB" w14:textId="77777777" w:rsidR="00663E90" w:rsidRPr="004A7FE3" w:rsidRDefault="00663E90" w:rsidP="00D96AB0">
      <w:pPr>
        <w:autoSpaceDE w:val="0"/>
        <w:autoSpaceDN w:val="0"/>
        <w:adjustRightInd w:val="0"/>
        <w:contextualSpacing/>
        <w:jc w:val="center"/>
        <w:rPr>
          <w:rFonts w:asciiTheme="minorHAnsi" w:hAnsiTheme="minorHAnsi"/>
          <w:iCs/>
          <w:color w:val="000000" w:themeColor="text1"/>
        </w:rPr>
      </w:pPr>
    </w:p>
    <w:p w14:paraId="0DD6FCFE" w14:textId="77777777" w:rsidR="007E0DD5" w:rsidRPr="005B2728" w:rsidRDefault="007E0DD5" w:rsidP="00D96AB0">
      <w:pPr>
        <w:autoSpaceDE w:val="0"/>
        <w:autoSpaceDN w:val="0"/>
        <w:adjustRightInd w:val="0"/>
        <w:contextualSpacing/>
        <w:jc w:val="center"/>
        <w:rPr>
          <w:rFonts w:asciiTheme="minorHAnsi" w:hAnsiTheme="minorHAnsi"/>
          <w:iCs/>
          <w:color w:val="1F497D" w:themeColor="text2"/>
        </w:rPr>
      </w:pPr>
    </w:p>
    <w:p w14:paraId="3741D9E8" w14:textId="405A3B9D" w:rsidR="00E32F9C" w:rsidRPr="00D62150" w:rsidRDefault="00D62150" w:rsidP="00D96AB0">
      <w:pPr>
        <w:jc w:val="center"/>
        <w:rPr>
          <w:b/>
          <w:color w:val="1F497D" w:themeColor="text2"/>
          <w:sz w:val="44"/>
          <w:szCs w:val="50"/>
        </w:rPr>
      </w:pPr>
      <w:r w:rsidRPr="00D62150">
        <w:rPr>
          <w:b/>
          <w:color w:val="1F497D" w:themeColor="text2"/>
          <w:sz w:val="44"/>
          <w:szCs w:val="50"/>
        </w:rPr>
        <w:t>YERLİ MALI TEBLİĞİ (SGM-2024/10)’NDE DEĞİŞİKLİK YAPILMASINA DAİR TEBLİĞ HAKKINDA BİLGİ NOTU</w:t>
      </w:r>
    </w:p>
    <w:p w14:paraId="63F8EB94" w14:textId="588AA798" w:rsidR="005B2728" w:rsidRDefault="005B2728" w:rsidP="00D96AB0">
      <w:pPr>
        <w:contextualSpacing/>
        <w:rPr>
          <w:b/>
          <w:color w:val="1F497D" w:themeColor="text2"/>
          <w:sz w:val="48"/>
          <w:szCs w:val="50"/>
        </w:rPr>
      </w:pPr>
    </w:p>
    <w:p w14:paraId="5A4C48E9" w14:textId="77777777" w:rsidR="00A252CE" w:rsidRPr="00E32F9C" w:rsidRDefault="00A252CE" w:rsidP="00D96AB0">
      <w:pPr>
        <w:contextualSpacing/>
        <w:rPr>
          <w:rFonts w:ascii="Adobe Garamond Pro Bold" w:hAnsi="Adobe Garamond Pro Bold" w:cs="Arial"/>
          <w:sz w:val="40"/>
          <w:szCs w:val="40"/>
        </w:rPr>
      </w:pPr>
    </w:p>
    <w:p w14:paraId="6A5849E0" w14:textId="38F47A7A" w:rsidR="00E32F9C" w:rsidRPr="00E32F9C" w:rsidRDefault="00E32F9C" w:rsidP="00D96AB0">
      <w:pPr>
        <w:contextualSpacing/>
        <w:rPr>
          <w:rFonts w:ascii="Adobe Garamond Pro Bold" w:hAnsi="Adobe Garamond Pro Bold" w:cs="Arial"/>
          <w:sz w:val="40"/>
          <w:szCs w:val="40"/>
        </w:rPr>
      </w:pPr>
    </w:p>
    <w:p w14:paraId="090C1A77" w14:textId="77777777" w:rsidR="00E32F9C" w:rsidRPr="00E32F9C" w:rsidRDefault="00E32F9C" w:rsidP="00D96AB0">
      <w:pPr>
        <w:contextualSpacing/>
        <w:rPr>
          <w:rFonts w:ascii="Adobe Garamond Pro Bold" w:hAnsi="Adobe Garamond Pro Bold" w:cs="Arial"/>
          <w:sz w:val="40"/>
          <w:szCs w:val="40"/>
        </w:rPr>
      </w:pPr>
    </w:p>
    <w:p w14:paraId="661022E3" w14:textId="321C66FD" w:rsidR="00E32F9C" w:rsidRDefault="00E32F9C" w:rsidP="00D96AB0">
      <w:pPr>
        <w:contextualSpacing/>
        <w:rPr>
          <w:rFonts w:ascii="Adobe Garamond Pro Bold" w:hAnsi="Adobe Garamond Pro Bold" w:cs="Arial"/>
          <w:sz w:val="40"/>
          <w:szCs w:val="40"/>
        </w:rPr>
      </w:pPr>
    </w:p>
    <w:p w14:paraId="12A9F61A" w14:textId="3C7277D1" w:rsidR="00392F1A" w:rsidRDefault="00392F1A" w:rsidP="00D96AB0">
      <w:pPr>
        <w:tabs>
          <w:tab w:val="left" w:pos="3969"/>
        </w:tabs>
        <w:contextualSpacing/>
        <w:rPr>
          <w:rFonts w:ascii="Adobe Garamond Pro Bold" w:hAnsi="Adobe Garamond Pro Bold" w:cs="Arial"/>
          <w:sz w:val="40"/>
          <w:szCs w:val="40"/>
        </w:rPr>
      </w:pPr>
    </w:p>
    <w:p w14:paraId="3D62478F" w14:textId="0FAB464F" w:rsidR="0090242A" w:rsidRDefault="0090242A" w:rsidP="00D96AB0">
      <w:pPr>
        <w:tabs>
          <w:tab w:val="left" w:pos="3969"/>
        </w:tabs>
        <w:contextualSpacing/>
        <w:jc w:val="center"/>
        <w:rPr>
          <w:rFonts w:ascii="Adobe Garamond Pro Bold" w:hAnsi="Adobe Garamond Pro Bold" w:cs="Arial"/>
          <w:b/>
          <w:color w:val="17365D" w:themeColor="text2" w:themeShade="BF"/>
          <w:sz w:val="40"/>
          <w:szCs w:val="40"/>
        </w:rPr>
      </w:pPr>
    </w:p>
    <w:p w14:paraId="38B4FDCC" w14:textId="77777777" w:rsidR="00502B53" w:rsidRDefault="00502B53" w:rsidP="00D96AB0">
      <w:pPr>
        <w:tabs>
          <w:tab w:val="left" w:pos="3969"/>
        </w:tabs>
        <w:contextualSpacing/>
        <w:jc w:val="center"/>
        <w:rPr>
          <w:rFonts w:ascii="Adobe Garamond Pro Bold" w:hAnsi="Adobe Garamond Pro Bold" w:cs="Arial"/>
          <w:b/>
          <w:color w:val="17365D" w:themeColor="text2" w:themeShade="BF"/>
          <w:sz w:val="40"/>
          <w:szCs w:val="40"/>
        </w:rPr>
      </w:pPr>
    </w:p>
    <w:p w14:paraId="5A9A1012" w14:textId="77777777" w:rsidR="00BC6F1A" w:rsidRDefault="00BC6F1A" w:rsidP="00A2752A">
      <w:pPr>
        <w:tabs>
          <w:tab w:val="left" w:pos="3969"/>
        </w:tabs>
        <w:contextualSpacing/>
        <w:jc w:val="center"/>
        <w:rPr>
          <w:rFonts w:ascii="Adobe Garamond Pro Bold" w:hAnsi="Adobe Garamond Pro Bold" w:cs="Arial"/>
          <w:b/>
          <w:color w:val="17365D" w:themeColor="text2" w:themeShade="BF"/>
          <w:sz w:val="40"/>
          <w:szCs w:val="40"/>
        </w:rPr>
      </w:pPr>
    </w:p>
    <w:p w14:paraId="0F75EB7D" w14:textId="77777777" w:rsidR="00BC6F1A" w:rsidRDefault="00BC6F1A" w:rsidP="00A2752A">
      <w:pPr>
        <w:tabs>
          <w:tab w:val="left" w:pos="3969"/>
        </w:tabs>
        <w:contextualSpacing/>
        <w:jc w:val="center"/>
        <w:rPr>
          <w:rFonts w:ascii="Adobe Garamond Pro Bold" w:hAnsi="Adobe Garamond Pro Bold" w:cs="Arial"/>
          <w:b/>
          <w:color w:val="17365D" w:themeColor="text2" w:themeShade="BF"/>
          <w:sz w:val="40"/>
          <w:szCs w:val="40"/>
        </w:rPr>
      </w:pPr>
    </w:p>
    <w:p w14:paraId="2776A241" w14:textId="3CAEF61D" w:rsidR="0067280D" w:rsidRDefault="00CD02F7" w:rsidP="00A2752A">
      <w:pPr>
        <w:tabs>
          <w:tab w:val="left" w:pos="3969"/>
        </w:tabs>
        <w:contextualSpacing/>
        <w:jc w:val="center"/>
        <w:rPr>
          <w:rFonts w:ascii="Adobe Garamond Pro Bold" w:hAnsi="Adobe Garamond Pro Bold" w:cs="Arial"/>
          <w:b/>
          <w:color w:val="17365D" w:themeColor="text2" w:themeShade="BF"/>
          <w:sz w:val="40"/>
          <w:szCs w:val="40"/>
        </w:rPr>
        <w:sectPr w:rsidR="0067280D" w:rsidSect="00E32F9C">
          <w:headerReference w:type="default" r:id="rId9"/>
          <w:footerReference w:type="default" r:id="rId10"/>
          <w:pgSz w:w="11906" w:h="16838"/>
          <w:pgMar w:top="1417" w:right="1417" w:bottom="1276" w:left="1417" w:header="708" w:footer="708" w:gutter="0"/>
          <w:pgNumType w:start="1"/>
          <w:cols w:space="708"/>
          <w:docGrid w:linePitch="360"/>
        </w:sectPr>
      </w:pPr>
      <w:r>
        <w:rPr>
          <w:rFonts w:ascii="Adobe Garamond Pro Bold" w:hAnsi="Adobe Garamond Pro Bold" w:cs="Arial"/>
          <w:b/>
          <w:color w:val="17365D" w:themeColor="text2" w:themeShade="BF"/>
          <w:sz w:val="40"/>
          <w:szCs w:val="40"/>
        </w:rPr>
        <w:t>16</w:t>
      </w:r>
      <w:r w:rsidR="00965F66">
        <w:rPr>
          <w:rFonts w:ascii="Adobe Garamond Pro Bold" w:hAnsi="Adobe Garamond Pro Bold" w:cs="Arial"/>
          <w:b/>
          <w:color w:val="17365D" w:themeColor="text2" w:themeShade="BF"/>
          <w:sz w:val="40"/>
          <w:szCs w:val="40"/>
        </w:rPr>
        <w:t>.10</w:t>
      </w:r>
      <w:r w:rsidR="00BC6F1A">
        <w:rPr>
          <w:rFonts w:ascii="Adobe Garamond Pro Bold" w:hAnsi="Adobe Garamond Pro Bold" w:cs="Arial"/>
          <w:b/>
          <w:color w:val="17365D" w:themeColor="text2" w:themeShade="BF"/>
          <w:sz w:val="40"/>
          <w:szCs w:val="40"/>
        </w:rPr>
        <w:t>.</w:t>
      </w:r>
      <w:r w:rsidR="00D61AAA">
        <w:rPr>
          <w:rFonts w:ascii="Adobe Garamond Pro Bold" w:hAnsi="Adobe Garamond Pro Bold" w:cs="Arial"/>
          <w:b/>
          <w:color w:val="17365D" w:themeColor="text2" w:themeShade="BF"/>
          <w:sz w:val="40"/>
          <w:szCs w:val="40"/>
        </w:rPr>
        <w:t>2025</w:t>
      </w:r>
    </w:p>
    <w:p w14:paraId="21D7F800" w14:textId="77777777" w:rsidR="001F7AF6" w:rsidRPr="009F545A" w:rsidRDefault="00256015" w:rsidP="001F7AF6">
      <w:pPr>
        <w:jc w:val="center"/>
        <w:rPr>
          <w:b/>
        </w:rPr>
      </w:pPr>
      <w:r w:rsidRPr="009F545A">
        <w:rPr>
          <w:b/>
        </w:rPr>
        <w:lastRenderedPageBreak/>
        <w:t>T.C. SANAYİ VE TEKNOLOJİ BAKANLIĞI</w:t>
      </w:r>
      <w:r w:rsidR="001F7AF6" w:rsidRPr="009F545A">
        <w:rPr>
          <w:b/>
        </w:rPr>
        <w:t xml:space="preserve"> </w:t>
      </w:r>
    </w:p>
    <w:p w14:paraId="61CC0F0A" w14:textId="007EF70A" w:rsidR="00D61AAA" w:rsidRPr="009F545A" w:rsidRDefault="00256015" w:rsidP="001F7AF6">
      <w:pPr>
        <w:jc w:val="center"/>
        <w:rPr>
          <w:b/>
        </w:rPr>
      </w:pPr>
      <w:r w:rsidRPr="009F545A">
        <w:rPr>
          <w:b/>
        </w:rPr>
        <w:t>YERLİ MALI TEBLİĞİ (SGM-2024/10)’NDE DEĞİŞİKLİK YAPILMASINA DAİR TEBLİĞ</w:t>
      </w:r>
      <w:r w:rsidR="00D61AAA" w:rsidRPr="009F545A">
        <w:rPr>
          <w:b/>
        </w:rPr>
        <w:t xml:space="preserve"> HAKKINDA BİLGİ NOTU</w:t>
      </w:r>
    </w:p>
    <w:p w14:paraId="5D8A391D" w14:textId="77777777" w:rsidR="00256015" w:rsidRPr="009F545A" w:rsidRDefault="00256015" w:rsidP="00FF6694">
      <w:pPr>
        <w:jc w:val="center"/>
        <w:rPr>
          <w:b/>
        </w:rPr>
      </w:pPr>
    </w:p>
    <w:p w14:paraId="44929209" w14:textId="75EBEA35" w:rsidR="00D61AAA" w:rsidRPr="009F545A" w:rsidRDefault="00256015" w:rsidP="00FF6694">
      <w:pPr>
        <w:jc w:val="both"/>
      </w:pPr>
      <w:r w:rsidRPr="009F545A">
        <w:t>T.C. Sanayi ve Teknoloji Bakanlığı tarafından hazırlanan, 15 Ekim 2025 tarih ve 33048 sayılı</w:t>
      </w:r>
    </w:p>
    <w:p w14:paraId="7684D987" w14:textId="135940DC" w:rsidR="00256015" w:rsidRPr="009F545A" w:rsidRDefault="00256015" w:rsidP="00FF6694">
      <w:pPr>
        <w:jc w:val="both"/>
      </w:pPr>
      <w:r w:rsidRPr="009F545A">
        <w:t xml:space="preserve">Resmi </w:t>
      </w:r>
      <w:proofErr w:type="spellStart"/>
      <w:r w:rsidRPr="009F545A">
        <w:t>Gazete’de</w:t>
      </w:r>
      <w:proofErr w:type="spellEnd"/>
      <w:r w:rsidRPr="009F545A">
        <w:t xml:space="preserve"> yayınlanan </w:t>
      </w:r>
      <w:r w:rsidRPr="009F545A">
        <w:rPr>
          <w:b/>
        </w:rPr>
        <w:t>Yerli Malı Tebliği (SGM-2024/10)’</w:t>
      </w:r>
      <w:proofErr w:type="spellStart"/>
      <w:r w:rsidRPr="009F545A">
        <w:rPr>
          <w:b/>
        </w:rPr>
        <w:t>nde</w:t>
      </w:r>
      <w:proofErr w:type="spellEnd"/>
      <w:r w:rsidRPr="009F545A">
        <w:rPr>
          <w:b/>
        </w:rPr>
        <w:t xml:space="preserve"> Değişiklik Yapılmasına Dair Tebliğ</w:t>
      </w:r>
      <w:r w:rsidRPr="009F545A">
        <w:t xml:space="preserve">’de </w:t>
      </w:r>
      <w:r w:rsidR="00F30E69" w:rsidRPr="009F545A">
        <w:t xml:space="preserve">Yerli Malı Belgesi düzenlenmesine ilişkin </w:t>
      </w:r>
      <w:proofErr w:type="gramStart"/>
      <w:r w:rsidR="00F30E69" w:rsidRPr="009F545A">
        <w:t>kriterlerde</w:t>
      </w:r>
      <w:proofErr w:type="gramEnd"/>
      <w:r w:rsidR="00F30E69" w:rsidRPr="009F545A">
        <w:t xml:space="preserve"> önemli bir değişiklik yapılmıştır.</w:t>
      </w:r>
    </w:p>
    <w:p w14:paraId="670F322F" w14:textId="1F7D3BEB" w:rsidR="00F30E69" w:rsidRPr="009F545A" w:rsidRDefault="00F30E69" w:rsidP="00FF6694">
      <w:pPr>
        <w:jc w:val="both"/>
      </w:pPr>
    </w:p>
    <w:p w14:paraId="22705966" w14:textId="49D2505C" w:rsidR="00F30E69" w:rsidRPr="009F545A" w:rsidRDefault="00F30E69" w:rsidP="00FF6694">
      <w:pPr>
        <w:jc w:val="both"/>
      </w:pPr>
      <w:r w:rsidRPr="009F545A">
        <w:t xml:space="preserve">Buna </w:t>
      </w:r>
      <w:r w:rsidR="001F7AF6" w:rsidRPr="009F545A">
        <w:t>göre;</w:t>
      </w:r>
      <w:r w:rsidRPr="009F545A">
        <w:t xml:space="preserve"> </w:t>
      </w:r>
    </w:p>
    <w:p w14:paraId="1AD4D601" w14:textId="431BBAFA" w:rsidR="00256015" w:rsidRPr="009F545A" w:rsidRDefault="00256015" w:rsidP="00FF6694">
      <w:pPr>
        <w:jc w:val="both"/>
      </w:pPr>
    </w:p>
    <w:p w14:paraId="7872E69C" w14:textId="77777777" w:rsidR="00F30E69" w:rsidRPr="009F545A" w:rsidRDefault="00F30E69" w:rsidP="00FF6694">
      <w:pPr>
        <w:ind w:left="284" w:right="283"/>
        <w:jc w:val="both"/>
        <w:rPr>
          <w:i/>
        </w:rPr>
      </w:pPr>
      <w:r w:rsidRPr="009F545A">
        <w:rPr>
          <w:b/>
          <w:i/>
        </w:rPr>
        <w:t>MADDE 1</w:t>
      </w:r>
      <w:r w:rsidRPr="009F545A">
        <w:rPr>
          <w:i/>
        </w:rPr>
        <w:t xml:space="preserve">- 25/1/2025 tarihli ve 32793 sayılı Resmî </w:t>
      </w:r>
      <w:proofErr w:type="spellStart"/>
      <w:r w:rsidRPr="009F545A">
        <w:rPr>
          <w:i/>
        </w:rPr>
        <w:t>Gazete’de</w:t>
      </w:r>
      <w:proofErr w:type="spellEnd"/>
      <w:r w:rsidRPr="009F545A">
        <w:rPr>
          <w:i/>
        </w:rPr>
        <w:t xml:space="preserve"> yayımlanan Yerli Malı Tebliği (SGM-2024/10)’</w:t>
      </w:r>
      <w:proofErr w:type="spellStart"/>
      <w:r w:rsidRPr="009F545A">
        <w:rPr>
          <w:i/>
        </w:rPr>
        <w:t>nin</w:t>
      </w:r>
      <w:proofErr w:type="spellEnd"/>
      <w:r w:rsidRPr="009F545A">
        <w:rPr>
          <w:i/>
        </w:rPr>
        <w:t xml:space="preserve"> 3 üncü maddesinin birinci fıkrasına aşağıdaki bent eklenmiştir.</w:t>
      </w:r>
    </w:p>
    <w:p w14:paraId="6B05D7DE" w14:textId="77777777" w:rsidR="00F30E69" w:rsidRPr="009F545A" w:rsidRDefault="00F30E69" w:rsidP="00FF6694">
      <w:pPr>
        <w:ind w:left="284" w:right="283"/>
        <w:jc w:val="both"/>
        <w:rPr>
          <w:i/>
        </w:rPr>
      </w:pPr>
    </w:p>
    <w:p w14:paraId="5A3760C0" w14:textId="01D27648" w:rsidR="00F30E69" w:rsidRPr="009F545A" w:rsidRDefault="00F30E69" w:rsidP="00FF6694">
      <w:pPr>
        <w:ind w:left="284" w:right="283"/>
        <w:jc w:val="both"/>
        <w:rPr>
          <w:b/>
          <w:i/>
        </w:rPr>
      </w:pPr>
      <w:r w:rsidRPr="009F545A">
        <w:rPr>
          <w:b/>
          <w:i/>
        </w:rPr>
        <w:t>“v) Yerli Katkı Oranı Raporu: Yerli Katkı Oranı %51’den az olan ürün ve girdiler için üreticinin talebi doğrultusunda ilgili oda veya borsa tarafından hazırlanan raporu,”</w:t>
      </w:r>
    </w:p>
    <w:p w14:paraId="0210538B" w14:textId="4CA7E108" w:rsidR="00E2055F" w:rsidRPr="009F545A" w:rsidRDefault="00E2055F" w:rsidP="00FF6694">
      <w:pPr>
        <w:ind w:left="284" w:right="283"/>
        <w:jc w:val="both"/>
        <w:rPr>
          <w:b/>
          <w:i/>
        </w:rPr>
      </w:pPr>
    </w:p>
    <w:p w14:paraId="1C6F967D" w14:textId="65F10098" w:rsidR="00E2055F" w:rsidRPr="009F545A" w:rsidRDefault="00B47119" w:rsidP="00E2055F">
      <w:pPr>
        <w:jc w:val="both"/>
      </w:pPr>
      <w:r>
        <w:t>D</w:t>
      </w:r>
      <w:r w:rsidR="00E2055F" w:rsidRPr="009F545A">
        <w:t>üzen</w:t>
      </w:r>
      <w:r w:rsidR="00267F9B">
        <w:t>leme ile birlikte</w:t>
      </w:r>
      <w:r w:rsidR="001F7AF6" w:rsidRPr="009F545A">
        <w:t>;</w:t>
      </w:r>
    </w:p>
    <w:p w14:paraId="7FED072F" w14:textId="77777777" w:rsidR="00E2055F" w:rsidRPr="009F545A" w:rsidRDefault="00E2055F" w:rsidP="00E2055F">
      <w:pPr>
        <w:jc w:val="both"/>
      </w:pPr>
    </w:p>
    <w:p w14:paraId="433984BE" w14:textId="77777777" w:rsidR="00E2055F" w:rsidRPr="009F545A" w:rsidRDefault="00E2055F" w:rsidP="001F7AF6">
      <w:pPr>
        <w:pStyle w:val="ListeParagraf"/>
        <w:numPr>
          <w:ilvl w:val="0"/>
          <w:numId w:val="7"/>
        </w:numPr>
        <w:ind w:left="426"/>
        <w:jc w:val="both"/>
      </w:pPr>
      <w:r w:rsidRPr="009F545A">
        <w:t xml:space="preserve">Ürünün içeriğinde kullanılan girdilerin en az %51 oranında yerli olması, </w:t>
      </w:r>
    </w:p>
    <w:p w14:paraId="10A651CE" w14:textId="77777777" w:rsidR="00E2055F" w:rsidRPr="009F545A" w:rsidRDefault="00E2055F" w:rsidP="001F7AF6">
      <w:pPr>
        <w:pStyle w:val="ListeParagraf"/>
        <w:ind w:left="426"/>
        <w:jc w:val="both"/>
      </w:pPr>
    </w:p>
    <w:p w14:paraId="579D0B13" w14:textId="77777777" w:rsidR="00E2055F" w:rsidRPr="009F545A" w:rsidRDefault="00E2055F" w:rsidP="001F7AF6">
      <w:pPr>
        <w:pStyle w:val="ListeParagraf"/>
        <w:numPr>
          <w:ilvl w:val="0"/>
          <w:numId w:val="7"/>
        </w:numPr>
        <w:ind w:left="426"/>
        <w:jc w:val="both"/>
      </w:pPr>
      <w:r w:rsidRPr="009F545A">
        <w:t>Bu oran sağlanamıyorsa, üretici talep ederse Yerli Katkı Oranı Raporu hazırlanması,</w:t>
      </w:r>
    </w:p>
    <w:p w14:paraId="3EBEBD6E" w14:textId="77777777" w:rsidR="00E2055F" w:rsidRPr="009F545A" w:rsidRDefault="00E2055F" w:rsidP="001F7AF6">
      <w:pPr>
        <w:pStyle w:val="ListeParagraf"/>
        <w:ind w:left="426"/>
      </w:pPr>
    </w:p>
    <w:p w14:paraId="36760385" w14:textId="414E5107" w:rsidR="00E2055F" w:rsidRPr="009F545A" w:rsidRDefault="001F7AF6" w:rsidP="001F7AF6">
      <w:pPr>
        <w:pStyle w:val="ListeParagraf"/>
        <w:numPr>
          <w:ilvl w:val="0"/>
          <w:numId w:val="7"/>
        </w:numPr>
        <w:ind w:left="426"/>
        <w:jc w:val="both"/>
      </w:pPr>
      <w:r w:rsidRPr="009F545A">
        <w:t>R</w:t>
      </w:r>
      <w:r w:rsidR="00E2055F" w:rsidRPr="009F545A">
        <w:t>apor</w:t>
      </w:r>
      <w:r w:rsidRPr="009F545A">
        <w:t>un</w:t>
      </w:r>
      <w:r w:rsidR="00E2055F" w:rsidRPr="009F545A">
        <w:t xml:space="preserve"> ilgili oda ve</w:t>
      </w:r>
      <w:r w:rsidRPr="009F545A">
        <w:t>ya borsa tarafından düzenlenmesi</w:t>
      </w:r>
      <w:r w:rsidR="00E2055F" w:rsidRPr="009F545A">
        <w:t xml:space="preserve"> ve belge başvurusunda kullanılması</w:t>
      </w:r>
    </w:p>
    <w:p w14:paraId="6871E7FF" w14:textId="77777777" w:rsidR="00E2055F" w:rsidRPr="009F545A" w:rsidRDefault="00E2055F" w:rsidP="001F7AF6">
      <w:pPr>
        <w:pStyle w:val="ListeParagraf"/>
        <w:ind w:left="426"/>
      </w:pPr>
    </w:p>
    <w:p w14:paraId="74DE03F1" w14:textId="7F024CD6" w:rsidR="00E2055F" w:rsidRPr="009F545A" w:rsidRDefault="001F7AF6" w:rsidP="001F7AF6">
      <w:pPr>
        <w:jc w:val="both"/>
      </w:pPr>
      <w:proofErr w:type="gramStart"/>
      <w:r w:rsidRPr="009F545A">
        <w:t>şart</w:t>
      </w:r>
      <w:r w:rsidR="00267F9B">
        <w:t>lar</w:t>
      </w:r>
      <w:r w:rsidRPr="009F545A">
        <w:t>ı</w:t>
      </w:r>
      <w:proofErr w:type="gramEnd"/>
      <w:r w:rsidRPr="009F545A">
        <w:t xml:space="preserve"> getirilmiştir.</w:t>
      </w:r>
    </w:p>
    <w:p w14:paraId="70D04AE7" w14:textId="77777777" w:rsidR="009F545A" w:rsidRDefault="009F545A" w:rsidP="00FF6694">
      <w:pPr>
        <w:ind w:left="284" w:right="283"/>
        <w:jc w:val="both"/>
        <w:rPr>
          <w:b/>
          <w:i/>
        </w:rPr>
      </w:pPr>
    </w:p>
    <w:p w14:paraId="7E089798" w14:textId="449059C2" w:rsidR="00F30E69" w:rsidRPr="009F545A" w:rsidRDefault="00F30E69" w:rsidP="00FF6694">
      <w:pPr>
        <w:ind w:left="284" w:right="283"/>
        <w:jc w:val="both"/>
        <w:rPr>
          <w:i/>
        </w:rPr>
      </w:pPr>
      <w:r w:rsidRPr="009F545A">
        <w:rPr>
          <w:b/>
          <w:i/>
        </w:rPr>
        <w:t>MADDE 2-</w:t>
      </w:r>
      <w:r w:rsidRPr="009F545A">
        <w:rPr>
          <w:i/>
        </w:rPr>
        <w:t xml:space="preserve"> Aynı Tebliğin 4 üncü maddesinin birinci fıkrasında yer alan “ve yazılım” ibaresi ile aynı fıkranın (ç) bendi yürürlükten kaldırılmış ve aynı maddenin üçüncü fıkrası aşağıdaki şekilde değiştirilmiştir.</w:t>
      </w:r>
    </w:p>
    <w:p w14:paraId="2AAC972F" w14:textId="77777777" w:rsidR="00F30E69" w:rsidRPr="009F545A" w:rsidRDefault="00F30E69" w:rsidP="00FF6694">
      <w:pPr>
        <w:ind w:left="284" w:right="283"/>
        <w:jc w:val="both"/>
        <w:rPr>
          <w:i/>
        </w:rPr>
      </w:pPr>
    </w:p>
    <w:p w14:paraId="3A30AE61" w14:textId="3C7D06C9" w:rsidR="00F30E69" w:rsidRPr="009F545A" w:rsidRDefault="00F30E69" w:rsidP="00FF6694">
      <w:pPr>
        <w:ind w:left="284" w:right="283"/>
        <w:jc w:val="both"/>
        <w:rPr>
          <w:b/>
          <w:i/>
        </w:rPr>
      </w:pPr>
      <w:r w:rsidRPr="009F545A">
        <w:rPr>
          <w:b/>
          <w:i/>
        </w:rPr>
        <w:t>“(3) Yazılım ürünlerinin yerli malı olarak kabul edilebilmesi için Bakanlık tarafından verilen Teknolojik Ürün Belgesine sahip olunması zorunludur. Teknolojik Ürün Belgesi olan yazılımlar için düzenlenen Yerli Malı Belgesinde, Yerli Katkı Oranı %100 kabul edilir.”</w:t>
      </w:r>
    </w:p>
    <w:p w14:paraId="237A1AB9" w14:textId="365EEB00" w:rsidR="00FF6694" w:rsidRPr="009F545A" w:rsidRDefault="00FF6694" w:rsidP="00FF6694">
      <w:pPr>
        <w:ind w:left="284" w:right="283"/>
        <w:jc w:val="both"/>
        <w:rPr>
          <w:b/>
          <w:i/>
        </w:rPr>
      </w:pPr>
    </w:p>
    <w:p w14:paraId="642FF7FB" w14:textId="4BE5BD56" w:rsidR="00E2055F" w:rsidRDefault="00E2055F" w:rsidP="00E2055F">
      <w:pPr>
        <w:jc w:val="both"/>
      </w:pPr>
      <w:r w:rsidRPr="009F545A">
        <w:t xml:space="preserve">Yazılım ürünleriyle ilgili hükümler kaldırılarak, yazılım ürünlerinin Yerli Malı Belgesi kapsamındaki değerlendirme yöntemi değişmiştir. </w:t>
      </w:r>
    </w:p>
    <w:p w14:paraId="479D5945" w14:textId="77777777" w:rsidR="00B47119" w:rsidRPr="009F545A" w:rsidRDefault="00B47119" w:rsidP="00E2055F">
      <w:pPr>
        <w:jc w:val="both"/>
      </w:pPr>
    </w:p>
    <w:p w14:paraId="1761DD4D" w14:textId="22BA6C43" w:rsidR="001F7AF6" w:rsidRDefault="00E2055F" w:rsidP="00E2055F">
      <w:pPr>
        <w:jc w:val="both"/>
      </w:pPr>
      <w:r w:rsidRPr="009F545A">
        <w:t xml:space="preserve">Tebliğ’de, yazılım ürünlerinin yerli sayılabilmesi için T.C. Sanayi ve Teknoloji Bakanlığı’ndan </w:t>
      </w:r>
      <w:r w:rsidR="001F7AF6" w:rsidRPr="009F545A">
        <w:t xml:space="preserve">temin edilebilen </w:t>
      </w:r>
      <w:r w:rsidR="00267F9B">
        <w:rPr>
          <w:b/>
        </w:rPr>
        <w:t>Teknolojik Ürün</w:t>
      </w:r>
      <w:r w:rsidRPr="009F545A">
        <w:rPr>
          <w:b/>
        </w:rPr>
        <w:t xml:space="preserve"> Belgesi</w:t>
      </w:r>
      <w:r w:rsidRPr="009F545A">
        <w:t xml:space="preserve"> </w:t>
      </w:r>
      <w:r w:rsidR="001F7AF6" w:rsidRPr="009F545A">
        <w:t>zorunlu hale getirilmiştir</w:t>
      </w:r>
      <w:r w:rsidRPr="009F545A">
        <w:t xml:space="preserve">. </w:t>
      </w:r>
    </w:p>
    <w:p w14:paraId="64D80ECC" w14:textId="77777777" w:rsidR="00B47119" w:rsidRPr="009F545A" w:rsidRDefault="00B47119" w:rsidP="00E2055F">
      <w:pPr>
        <w:jc w:val="both"/>
      </w:pPr>
    </w:p>
    <w:p w14:paraId="7904332F" w14:textId="77777777" w:rsidR="00F30E69" w:rsidRPr="009F545A" w:rsidRDefault="00F30E69" w:rsidP="00FF6694">
      <w:pPr>
        <w:ind w:left="284" w:right="283"/>
        <w:jc w:val="both"/>
        <w:rPr>
          <w:i/>
        </w:rPr>
      </w:pPr>
      <w:proofErr w:type="gramStart"/>
      <w:r w:rsidRPr="009F545A">
        <w:rPr>
          <w:b/>
          <w:i/>
        </w:rPr>
        <w:t>MADDE 3-</w:t>
      </w:r>
      <w:r w:rsidRPr="009F545A">
        <w:rPr>
          <w:i/>
        </w:rPr>
        <w:t xml:space="preserve"> Aynı Tebliğin 8 inci maddesinin birinci fıkrasında yer alan “ürünleri ile yazılım” ibaresi yürürlükten kaldırılmış, aynı maddenin üçüncü fıkrasının (c) bendi aşağıdaki şekilde değiştirilmiş, aynı maddenin yedinci fıkrası aşağıdaki şekilde değiştirilmiş, aynı maddeye sekizinci fıkrasından sonra gelmek üzere aşağıdaki fıkralar eklenmiş ve diğer fıkralar buna göre teselsül ettirilmiş, aynı maddenin mevcut on birinci </w:t>
      </w:r>
      <w:r w:rsidRPr="009F545A">
        <w:rPr>
          <w:i/>
        </w:rPr>
        <w:lastRenderedPageBreak/>
        <w:t>fıkrasında yer alan “yerli girdi hesaplamasına” ibaresi “hesaplamaya” şeklinde değiştirilmiş ve aynı maddenin mevcut on dördüncü fıkrasında yer alan “ürünü ve yazılım” ibaresi yürürlükten kaldırılmıştır.</w:t>
      </w:r>
      <w:proofErr w:type="gramEnd"/>
    </w:p>
    <w:p w14:paraId="312C7BCD" w14:textId="77777777" w:rsidR="00F30E69" w:rsidRPr="009F545A" w:rsidRDefault="00F30E69" w:rsidP="00FF6694">
      <w:pPr>
        <w:ind w:left="284" w:right="283"/>
        <w:jc w:val="both"/>
        <w:rPr>
          <w:i/>
        </w:rPr>
      </w:pPr>
    </w:p>
    <w:p w14:paraId="12962657" w14:textId="77777777" w:rsidR="00F30E69" w:rsidRPr="009F545A" w:rsidRDefault="00F30E69" w:rsidP="00FF6694">
      <w:pPr>
        <w:ind w:left="284" w:right="283"/>
        <w:jc w:val="both"/>
        <w:rPr>
          <w:b/>
          <w:i/>
        </w:rPr>
      </w:pPr>
      <w:r w:rsidRPr="009F545A">
        <w:rPr>
          <w:b/>
          <w:i/>
        </w:rPr>
        <w:t xml:space="preserve">“c) Ürünle ilgili genel giderler (Makine ve teçhizata ilişkin bakım, onarım giderleri, kira giderleri, </w:t>
      </w:r>
      <w:proofErr w:type="gramStart"/>
      <w:r w:rsidRPr="009F545A">
        <w:rPr>
          <w:b/>
          <w:i/>
        </w:rPr>
        <w:t>amortisman</w:t>
      </w:r>
      <w:proofErr w:type="gramEnd"/>
      <w:r w:rsidRPr="009F545A">
        <w:rPr>
          <w:b/>
          <w:i/>
        </w:rPr>
        <w:t xml:space="preserve"> giderleri, enerji/ulaştırma/su giderleri, doğrudan gider olarak kaydedilen araştırma-geliştirme ve tasarım giderleri, amortisman yoluyla itfa edilen araştırma-geliştirme ve tasarım giderleri ve benzeri).”</w:t>
      </w:r>
    </w:p>
    <w:p w14:paraId="25499A4B" w14:textId="77777777" w:rsidR="00F30E69" w:rsidRPr="009F545A" w:rsidRDefault="00F30E69" w:rsidP="00F30E69">
      <w:pPr>
        <w:ind w:left="284" w:right="283"/>
        <w:jc w:val="both"/>
        <w:rPr>
          <w:i/>
        </w:rPr>
      </w:pPr>
    </w:p>
    <w:p w14:paraId="13B0FC0D" w14:textId="77777777" w:rsidR="00F30E69" w:rsidRPr="009F545A" w:rsidRDefault="00F30E69" w:rsidP="00F30E69">
      <w:pPr>
        <w:ind w:left="284" w:right="283"/>
        <w:jc w:val="both"/>
        <w:rPr>
          <w:b/>
          <w:i/>
        </w:rPr>
      </w:pPr>
      <w:r w:rsidRPr="009F545A">
        <w:rPr>
          <w:b/>
          <w:i/>
        </w:rPr>
        <w:t xml:space="preserve">“(7) Yurt içinden temin edilen girdilerin ithal olup olmadığı hakkında menşe kontrolü yapılır; girdi ithal ise ithal girdi hesaplamasına, girdi Yerli Malı Belgesine sahip ise belgede yer alan Yerli Katkı Oranına karşılık gelen tutar yerli girdi hesaplamasına </w:t>
      </w:r>
      <w:proofErr w:type="gramStart"/>
      <w:r w:rsidRPr="009F545A">
        <w:rPr>
          <w:b/>
          <w:i/>
        </w:rPr>
        <w:t>dahil</w:t>
      </w:r>
      <w:proofErr w:type="gramEnd"/>
      <w:r w:rsidRPr="009F545A">
        <w:rPr>
          <w:b/>
          <w:i/>
        </w:rPr>
        <w:t xml:space="preserve"> edilir. Girdi, sanayi sicil belgesine sahip bir işletme tarafından üretilmiş ve ilgili işletmenin sanayi sicil belgesinin üretim konusu bölümünde yer alıyorsa ve ilgili işletmenin Yerli Malı Belgesi yoksa ilgili oda veya borsa tarafından bu ürüne ilişkin Yerli Katkı Oranı Raporu düzenlenir. Raporda yer alan orana karşılık gelen tutar yerli girdi hesaplamasına </w:t>
      </w:r>
      <w:proofErr w:type="gramStart"/>
      <w:r w:rsidRPr="009F545A">
        <w:rPr>
          <w:b/>
          <w:i/>
        </w:rPr>
        <w:t>dahil</w:t>
      </w:r>
      <w:proofErr w:type="gramEnd"/>
      <w:r w:rsidRPr="009F545A">
        <w:rPr>
          <w:b/>
          <w:i/>
        </w:rPr>
        <w:t xml:space="preserve"> edilir. Yerli girdi hesaplamasına </w:t>
      </w:r>
      <w:proofErr w:type="gramStart"/>
      <w:r w:rsidRPr="009F545A">
        <w:rPr>
          <w:b/>
          <w:i/>
        </w:rPr>
        <w:t>dahil</w:t>
      </w:r>
      <w:proofErr w:type="gramEnd"/>
      <w:r w:rsidRPr="009F545A">
        <w:rPr>
          <w:b/>
          <w:i/>
        </w:rPr>
        <w:t xml:space="preserve"> edilmeyen tutar ithal girdi hesaplamasına dahil edilir.”</w:t>
      </w:r>
    </w:p>
    <w:p w14:paraId="07C2392C" w14:textId="77777777" w:rsidR="00F30E69" w:rsidRPr="009F545A" w:rsidRDefault="00F30E69" w:rsidP="00F30E69">
      <w:pPr>
        <w:ind w:left="284" w:right="283"/>
        <w:jc w:val="both"/>
        <w:rPr>
          <w:i/>
        </w:rPr>
      </w:pPr>
    </w:p>
    <w:p w14:paraId="4117F42C" w14:textId="77777777" w:rsidR="00F30E69" w:rsidRPr="009F545A" w:rsidRDefault="00F30E69" w:rsidP="00F30E69">
      <w:pPr>
        <w:ind w:left="284" w:right="283"/>
        <w:jc w:val="both"/>
        <w:rPr>
          <w:b/>
          <w:i/>
        </w:rPr>
      </w:pPr>
      <w:r w:rsidRPr="009F545A">
        <w:rPr>
          <w:b/>
          <w:i/>
        </w:rPr>
        <w:t xml:space="preserve">“(9) Fatura tutarı; nihai ürün maliyet tutarının %0,5’inin üzerinde olan ve Yerli Katkı Oranı hesaplanmamış girdiler, üretim kodunda ilgili girdinin yer aldığı sanayi sicil belgesine sahip bir işletme tarafından üretilmesi koşuluyla Yerli Katkı Oranı hesabına Bakanlığın belirlediği oranda yerli girdi olarak </w:t>
      </w:r>
      <w:proofErr w:type="gramStart"/>
      <w:r w:rsidRPr="009F545A">
        <w:rPr>
          <w:b/>
          <w:i/>
        </w:rPr>
        <w:t>dahil</w:t>
      </w:r>
      <w:proofErr w:type="gramEnd"/>
      <w:r w:rsidRPr="009F545A">
        <w:rPr>
          <w:b/>
          <w:i/>
        </w:rPr>
        <w:t xml:space="preserve"> edilir.</w:t>
      </w:r>
    </w:p>
    <w:p w14:paraId="4EFF15BF" w14:textId="77777777" w:rsidR="00F30E69" w:rsidRPr="009F545A" w:rsidRDefault="00F30E69" w:rsidP="00F30E69">
      <w:pPr>
        <w:ind w:left="284" w:right="283"/>
        <w:jc w:val="both"/>
        <w:rPr>
          <w:i/>
        </w:rPr>
      </w:pPr>
    </w:p>
    <w:p w14:paraId="2AF23175" w14:textId="77777777" w:rsidR="00F30E69" w:rsidRPr="009F545A" w:rsidRDefault="00F30E69" w:rsidP="00F30E69">
      <w:pPr>
        <w:ind w:left="284" w:right="283"/>
        <w:jc w:val="both"/>
        <w:rPr>
          <w:b/>
          <w:i/>
        </w:rPr>
      </w:pPr>
      <w:r w:rsidRPr="009F545A">
        <w:rPr>
          <w:b/>
          <w:i/>
        </w:rPr>
        <w:t xml:space="preserve">(10) Bakanlık tarafından Ülkemizde üretimi olmayan veya kısıtlı olan, yurt dışından temin edilen girdileri içeren liste yayımlanır. Bu listede yer alan girdiler, Yerli Katkı Oranı hesaplamasına Bakanlık tarafından ilan edilen katsayılarda (0-1 </w:t>
      </w:r>
      <w:proofErr w:type="gramStart"/>
      <w:r w:rsidRPr="009F545A">
        <w:rPr>
          <w:b/>
          <w:i/>
        </w:rPr>
        <w:t>aralığında</w:t>
      </w:r>
      <w:proofErr w:type="gramEnd"/>
      <w:r w:rsidRPr="009F545A">
        <w:rPr>
          <w:b/>
          <w:i/>
        </w:rPr>
        <w:t>) ithal girdi olarak dahil edilir.</w:t>
      </w:r>
    </w:p>
    <w:p w14:paraId="28600CA7" w14:textId="77777777" w:rsidR="00F30E69" w:rsidRPr="009F545A" w:rsidRDefault="00F30E69" w:rsidP="00F30E69">
      <w:pPr>
        <w:ind w:left="284" w:right="283"/>
        <w:jc w:val="both"/>
        <w:rPr>
          <w:b/>
          <w:i/>
        </w:rPr>
      </w:pPr>
    </w:p>
    <w:p w14:paraId="07D23086" w14:textId="77777777" w:rsidR="00F30E69" w:rsidRPr="009F545A" w:rsidRDefault="00F30E69" w:rsidP="00F30E69">
      <w:pPr>
        <w:ind w:left="284" w:right="283"/>
        <w:jc w:val="both"/>
        <w:rPr>
          <w:b/>
          <w:i/>
        </w:rPr>
      </w:pPr>
      <w:r w:rsidRPr="009F545A">
        <w:rPr>
          <w:b/>
          <w:i/>
        </w:rPr>
        <w:t xml:space="preserve">(11) Aşağıdaki girdiler Yerli Katkı Oranı hesaplamasına %100 yerli girdi olarak </w:t>
      </w:r>
      <w:proofErr w:type="gramStart"/>
      <w:r w:rsidRPr="009F545A">
        <w:rPr>
          <w:b/>
          <w:i/>
        </w:rPr>
        <w:t>dahil</w:t>
      </w:r>
      <w:proofErr w:type="gramEnd"/>
      <w:r w:rsidRPr="009F545A">
        <w:rPr>
          <w:b/>
          <w:i/>
        </w:rPr>
        <w:t xml:space="preserve"> edilir:</w:t>
      </w:r>
    </w:p>
    <w:p w14:paraId="259C2D98" w14:textId="77777777" w:rsidR="00F30E69" w:rsidRPr="009F545A" w:rsidRDefault="00F30E69" w:rsidP="00F30E69">
      <w:pPr>
        <w:ind w:left="284" w:right="283"/>
        <w:jc w:val="both"/>
        <w:rPr>
          <w:b/>
          <w:i/>
        </w:rPr>
      </w:pPr>
    </w:p>
    <w:p w14:paraId="738DDA6F" w14:textId="77777777" w:rsidR="00F30E69" w:rsidRPr="009F545A" w:rsidRDefault="00F30E69" w:rsidP="00F30E69">
      <w:pPr>
        <w:ind w:left="284" w:right="283"/>
        <w:jc w:val="both"/>
        <w:rPr>
          <w:b/>
          <w:i/>
        </w:rPr>
      </w:pPr>
      <w:r w:rsidRPr="009F545A">
        <w:rPr>
          <w:b/>
          <w:i/>
        </w:rPr>
        <w:t>a) Elektrik, su ve doğalgaz girdileri.</w:t>
      </w:r>
    </w:p>
    <w:p w14:paraId="2401D9B3" w14:textId="77777777" w:rsidR="00F30E69" w:rsidRPr="009F545A" w:rsidRDefault="00F30E69" w:rsidP="00F30E69">
      <w:pPr>
        <w:ind w:left="284" w:right="283"/>
        <w:jc w:val="both"/>
        <w:rPr>
          <w:b/>
          <w:i/>
        </w:rPr>
      </w:pPr>
    </w:p>
    <w:p w14:paraId="760967CA" w14:textId="77777777" w:rsidR="00F30E69" w:rsidRPr="009F545A" w:rsidRDefault="00F30E69" w:rsidP="00F30E69">
      <w:pPr>
        <w:ind w:left="284" w:right="283"/>
        <w:jc w:val="both"/>
        <w:rPr>
          <w:b/>
          <w:i/>
        </w:rPr>
      </w:pPr>
      <w:proofErr w:type="gramStart"/>
      <w:r w:rsidRPr="009F545A">
        <w:rPr>
          <w:b/>
          <w:i/>
        </w:rPr>
        <w:t>b) Fikri ve sınai mülkiyet haklarının ilk tescilinin Ülkemizde yerleşik bir firma adına Türk Patent ve Marka Kurumu nezdinde yapılmış olması koşuluyla ürünün doğrudan üretimi ile ilgili olarak temin edilen patent, faydalı model, endüstriyel tasarım ve markaya ait giderler (Tescile ilişkin kayıtların, Türk Patent ve Marka Kurumu tarafından doğrulanabilir belgelerle ibrazı esastır).</w:t>
      </w:r>
      <w:proofErr w:type="gramEnd"/>
    </w:p>
    <w:p w14:paraId="61DFA053" w14:textId="77777777" w:rsidR="00F30E69" w:rsidRPr="009F545A" w:rsidRDefault="00F30E69" w:rsidP="00F30E69">
      <w:pPr>
        <w:ind w:left="284" w:right="283"/>
        <w:jc w:val="both"/>
        <w:rPr>
          <w:b/>
          <w:i/>
        </w:rPr>
      </w:pPr>
    </w:p>
    <w:p w14:paraId="44BAF09E" w14:textId="73842834" w:rsidR="00FF6694" w:rsidRPr="009F545A" w:rsidRDefault="00F30E69" w:rsidP="009F545A">
      <w:pPr>
        <w:ind w:left="284" w:right="283"/>
        <w:jc w:val="both"/>
        <w:rPr>
          <w:b/>
          <w:i/>
        </w:rPr>
      </w:pPr>
      <w:r w:rsidRPr="009F545A">
        <w:rPr>
          <w:b/>
          <w:i/>
        </w:rPr>
        <w:t xml:space="preserve">c) 10/9/2014 tarihli ve 29115 sayılı Resmî </w:t>
      </w:r>
      <w:proofErr w:type="spellStart"/>
      <w:r w:rsidRPr="009F545A">
        <w:rPr>
          <w:b/>
          <w:i/>
        </w:rPr>
        <w:t>Gazete'de</w:t>
      </w:r>
      <w:proofErr w:type="spellEnd"/>
      <w:r w:rsidRPr="009F545A">
        <w:rPr>
          <w:b/>
          <w:i/>
        </w:rPr>
        <w:t xml:space="preserve"> yayımlanan Çevre İzin ve Lisans Yönetmeliği çerçevesinde lisans sahibi bir işletme tarafından yurt içinde gerçekleştirilen geri dönüşüm faaliyeti sonucu elde edile</w:t>
      </w:r>
      <w:r w:rsidR="00FF6694" w:rsidRPr="009F545A">
        <w:rPr>
          <w:b/>
          <w:i/>
        </w:rPr>
        <w:t>n girdi niteliğindeki ürünler.”</w:t>
      </w:r>
    </w:p>
    <w:p w14:paraId="30F8361E" w14:textId="77777777" w:rsidR="00B47119" w:rsidRDefault="00B47119" w:rsidP="00B47B5E">
      <w:pPr>
        <w:jc w:val="both"/>
      </w:pPr>
    </w:p>
    <w:p w14:paraId="018BDCB9" w14:textId="1EED1980" w:rsidR="009F545A" w:rsidRDefault="001F7AF6" w:rsidP="00B47B5E">
      <w:pPr>
        <w:jc w:val="both"/>
      </w:pPr>
      <w:r w:rsidRPr="009F545A">
        <w:t xml:space="preserve">Tebliğ’de yerli üretimin niteliğini artırmak ve yerli ürün kullanımının desteklenmesini sağlamak amacıyla, Yerli Malı Belgesi düzenleme </w:t>
      </w:r>
      <w:proofErr w:type="gramStart"/>
      <w:r w:rsidRPr="009F545A">
        <w:t>kriterlerinde</w:t>
      </w:r>
      <w:proofErr w:type="gramEnd"/>
      <w:r w:rsidRPr="009F545A">
        <w:t xml:space="preserve"> önemli değişiklikle</w:t>
      </w:r>
      <w:r w:rsidR="00B47B5E" w:rsidRPr="009F545A">
        <w:t xml:space="preserve">r yapılmıştır. </w:t>
      </w:r>
    </w:p>
    <w:p w14:paraId="5D0252EB" w14:textId="77777777" w:rsidR="009F545A" w:rsidRPr="009F545A" w:rsidRDefault="009F545A" w:rsidP="00B47B5E">
      <w:pPr>
        <w:jc w:val="both"/>
      </w:pPr>
    </w:p>
    <w:p w14:paraId="33B5180E" w14:textId="11BCEF12" w:rsidR="001E3B3B" w:rsidRPr="009F545A" w:rsidRDefault="001E3B3B" w:rsidP="001E3B3B">
      <w:pPr>
        <w:jc w:val="both"/>
      </w:pPr>
      <w:r>
        <w:lastRenderedPageBreak/>
        <w:t>Yurt içinden temin edilen girdilerin menşe kontrolleri yapılarak, sanayi sicil belgesine sahip işletmelerin ürettiği ürünler için gerekli durumlarda oda veya borsa tarafından Yerli Katkı Oranı Raporu hazırlanacağı ifade edilmektedir.</w:t>
      </w:r>
    </w:p>
    <w:p w14:paraId="6E91250F" w14:textId="77777777" w:rsidR="001E3B3B" w:rsidRDefault="001E3B3B" w:rsidP="00B47B5E">
      <w:pPr>
        <w:jc w:val="both"/>
      </w:pPr>
    </w:p>
    <w:p w14:paraId="00360A56" w14:textId="0628A9DC" w:rsidR="001E3B3B" w:rsidRPr="009F545A" w:rsidRDefault="001E3B3B" w:rsidP="00B47B5E">
      <w:pPr>
        <w:jc w:val="both"/>
      </w:pPr>
      <w:r>
        <w:t>Buna ek olarak Tebliğ’de, elektrik, su ve doğalgaz girdilerinin, Türkiye’de tescil edilmiş fikri mülkiyet haklarının ve yurt içinde gerçekleştirilen geri dönüşüm faaliyetlerinden elde edilen ürünlerin %100 yerli girdi olarak sayılacağı belirtilmektedir.</w:t>
      </w:r>
    </w:p>
    <w:p w14:paraId="41AC8B7D" w14:textId="77777777" w:rsidR="009F545A" w:rsidRPr="009F545A" w:rsidRDefault="009F545A" w:rsidP="00F30E69">
      <w:pPr>
        <w:ind w:left="284" w:right="283"/>
        <w:jc w:val="both"/>
        <w:rPr>
          <w:b/>
          <w:i/>
        </w:rPr>
      </w:pPr>
    </w:p>
    <w:p w14:paraId="25FFB650" w14:textId="1C6DF714" w:rsidR="00F30E69" w:rsidRPr="009F545A" w:rsidRDefault="00F30E69" w:rsidP="00F30E69">
      <w:pPr>
        <w:ind w:left="284" w:right="283"/>
        <w:jc w:val="both"/>
        <w:rPr>
          <w:i/>
        </w:rPr>
      </w:pPr>
      <w:r w:rsidRPr="009F545A">
        <w:rPr>
          <w:b/>
          <w:i/>
        </w:rPr>
        <w:t>MADDE 4-</w:t>
      </w:r>
      <w:r w:rsidRPr="009F545A">
        <w:rPr>
          <w:i/>
        </w:rPr>
        <w:t xml:space="preserve"> Aynı Tebliğin geçici 1 inci maddesinin üçüncü ve dördüncü fıkraları aşağıdaki şekilde değiştirilmiştir.</w:t>
      </w:r>
    </w:p>
    <w:p w14:paraId="5E01E47E" w14:textId="77777777" w:rsidR="00F30E69" w:rsidRPr="009F545A" w:rsidRDefault="00F30E69" w:rsidP="00F30E69">
      <w:pPr>
        <w:ind w:left="284" w:right="283"/>
        <w:jc w:val="both"/>
        <w:rPr>
          <w:i/>
        </w:rPr>
      </w:pPr>
    </w:p>
    <w:p w14:paraId="09A78FEA" w14:textId="77777777" w:rsidR="00F30E69" w:rsidRPr="009F545A" w:rsidRDefault="00F30E69" w:rsidP="00F30E69">
      <w:pPr>
        <w:ind w:left="284" w:right="283"/>
        <w:jc w:val="both"/>
        <w:rPr>
          <w:i/>
        </w:rPr>
      </w:pPr>
      <w:r w:rsidRPr="009F545A">
        <w:rPr>
          <w:i/>
        </w:rPr>
        <w:t xml:space="preserve">“(3) Yerli Malı Belgesi verilmesi hususunda; bu Tebliğin yürürlüğe girdiği tarihten önce TOBB tarafından yetkilendirilmiş </w:t>
      </w:r>
      <w:proofErr w:type="gramStart"/>
      <w:r w:rsidRPr="009F545A">
        <w:rPr>
          <w:i/>
        </w:rPr>
        <w:t>eksperler</w:t>
      </w:r>
      <w:proofErr w:type="gramEnd"/>
      <w:r w:rsidRPr="009F545A">
        <w:rPr>
          <w:i/>
        </w:rPr>
        <w:t>, sınava tabi tutulmadan 5/11/2025 tarihinden itibaren verilecek eğitimi başarıyla tamamlamaları hâlinde eğitim durumları, tecrübeleri ve uzmanlıkları dikkate alınarak ekonomik faaliyetlerin istatistiki sınıflamasına (NACE) uygun bölüm düzeyinde TOBB tarafından üç yıl süreyle teknik uzman olarak görevlendirilebilir. Bu kapsamda verilecek eğitim, bu Tebliğin yürürlük tarihine kadar TOBB tarafından düzenlenir. Üç yıllık sürenin sonunda, bu kişiler hakkında 15 inci maddenin yedinci fıkrasında yer alan teknik uzmanlara ilişkin hükümler uygulanır.</w:t>
      </w:r>
    </w:p>
    <w:p w14:paraId="7C48CB30" w14:textId="77777777" w:rsidR="00F30E69" w:rsidRPr="009F545A" w:rsidRDefault="00F30E69" w:rsidP="00F30E69">
      <w:pPr>
        <w:ind w:left="284" w:right="283"/>
        <w:jc w:val="both"/>
        <w:rPr>
          <w:i/>
        </w:rPr>
      </w:pPr>
    </w:p>
    <w:p w14:paraId="363DF28E" w14:textId="6C5E8E71" w:rsidR="00F30E69" w:rsidRPr="009F545A" w:rsidRDefault="00F30E69" w:rsidP="001F7AF6">
      <w:pPr>
        <w:ind w:left="284" w:right="283"/>
        <w:jc w:val="both"/>
        <w:rPr>
          <w:i/>
        </w:rPr>
      </w:pPr>
      <w:r w:rsidRPr="009F545A">
        <w:rPr>
          <w:i/>
        </w:rPr>
        <w:t>(4) Uygulama usul ve esasları, 5/11/2025 tarihine kadar Bakanlığın uyg</w:t>
      </w:r>
      <w:r w:rsidR="001F7AF6" w:rsidRPr="009F545A">
        <w:rPr>
          <w:i/>
        </w:rPr>
        <w:t>un görüşü alınarak hazırlanır.”</w:t>
      </w:r>
    </w:p>
    <w:p w14:paraId="5BD1DC56" w14:textId="6165F804" w:rsidR="00E2055F" w:rsidRDefault="00E2055F" w:rsidP="00F30E69">
      <w:pPr>
        <w:ind w:left="284" w:right="283"/>
        <w:jc w:val="both"/>
        <w:rPr>
          <w:i/>
        </w:rPr>
      </w:pPr>
    </w:p>
    <w:p w14:paraId="1EF65313" w14:textId="582F34F1" w:rsidR="001E3B3B" w:rsidRPr="009F545A" w:rsidRDefault="001E3B3B" w:rsidP="001E3B3B">
      <w:pPr>
        <w:jc w:val="both"/>
      </w:pPr>
      <w:r>
        <w:t xml:space="preserve">Yerli Malı Belgesi verilmesi için teknik uzmanların eğitimi ve yetkilendirilmesine dair usuller de güncelleme yapılarak, tebliğin yürürlüğe girdiği tarihten önce TOBB tarafından yetkilendirilmiş </w:t>
      </w:r>
      <w:proofErr w:type="gramStart"/>
      <w:r>
        <w:t>eksperlerin</w:t>
      </w:r>
      <w:proofErr w:type="gramEnd"/>
      <w:r>
        <w:t>, 5 Kasım 2025 tarihinden itibaren düzenlenecek olan eğitimleri başarıyla tamamlamaları hâlinde üç yıl süreyle teknik uzman olarak görevlendirilebileceği ifade edilmektedir.</w:t>
      </w:r>
    </w:p>
    <w:p w14:paraId="1FE894CF" w14:textId="77777777" w:rsidR="001E3B3B" w:rsidRPr="009F545A" w:rsidRDefault="001E3B3B" w:rsidP="00F30E69">
      <w:pPr>
        <w:ind w:left="284" w:right="283"/>
        <w:jc w:val="both"/>
        <w:rPr>
          <w:i/>
        </w:rPr>
      </w:pPr>
    </w:p>
    <w:p w14:paraId="018EF639" w14:textId="77777777" w:rsidR="00F30E69" w:rsidRPr="009F545A" w:rsidRDefault="00F30E69" w:rsidP="00F30E69">
      <w:pPr>
        <w:ind w:left="284" w:right="283"/>
        <w:jc w:val="both"/>
        <w:rPr>
          <w:i/>
        </w:rPr>
      </w:pPr>
      <w:r w:rsidRPr="009F545A">
        <w:rPr>
          <w:b/>
          <w:i/>
        </w:rPr>
        <w:t>MADDE 5-</w:t>
      </w:r>
      <w:r w:rsidRPr="009F545A">
        <w:rPr>
          <w:i/>
        </w:rPr>
        <w:t xml:space="preserve"> Aynı Tebliğe aşağıdaki geçici madde eklenmiştir.</w:t>
      </w:r>
    </w:p>
    <w:p w14:paraId="6488AADE" w14:textId="77777777" w:rsidR="00F30E69" w:rsidRPr="009F545A" w:rsidRDefault="00F30E69" w:rsidP="00F30E69">
      <w:pPr>
        <w:ind w:left="284" w:right="283"/>
        <w:jc w:val="both"/>
        <w:rPr>
          <w:i/>
        </w:rPr>
      </w:pPr>
    </w:p>
    <w:p w14:paraId="6A0FEF66" w14:textId="77777777" w:rsidR="00F30E69" w:rsidRPr="009F545A" w:rsidRDefault="00F30E69" w:rsidP="00F30E69">
      <w:pPr>
        <w:ind w:left="284" w:right="283"/>
        <w:jc w:val="both"/>
        <w:rPr>
          <w:i/>
        </w:rPr>
      </w:pPr>
      <w:r w:rsidRPr="009F545A">
        <w:rPr>
          <w:i/>
        </w:rPr>
        <w:t>“1/1/2026 tarihi öncesinde yapılan ihaleler</w:t>
      </w:r>
    </w:p>
    <w:p w14:paraId="005FFED0" w14:textId="77777777" w:rsidR="00F30E69" w:rsidRPr="009F545A" w:rsidRDefault="00F30E69" w:rsidP="00F30E69">
      <w:pPr>
        <w:ind w:left="284" w:right="283"/>
        <w:jc w:val="both"/>
        <w:rPr>
          <w:i/>
        </w:rPr>
      </w:pPr>
    </w:p>
    <w:p w14:paraId="7DBF3478" w14:textId="77777777" w:rsidR="00F30E69" w:rsidRPr="009F545A" w:rsidRDefault="00F30E69" w:rsidP="00F30E69">
      <w:pPr>
        <w:ind w:left="284" w:right="283"/>
        <w:jc w:val="both"/>
        <w:rPr>
          <w:b/>
          <w:i/>
        </w:rPr>
      </w:pPr>
      <w:r w:rsidRPr="009F545A">
        <w:rPr>
          <w:b/>
          <w:i/>
        </w:rPr>
        <w:t xml:space="preserve">GEÇİCİ MADDE 2- (1) 1/1/2026 tarihi öncesinde yapılan kamu ihaleleri kapsamında gerçekleştirilecek Yerli Katkı Oranı hesaplamalarında 17 </w:t>
      </w:r>
      <w:proofErr w:type="spellStart"/>
      <w:r w:rsidRPr="009F545A">
        <w:rPr>
          <w:b/>
          <w:i/>
        </w:rPr>
        <w:t>nci</w:t>
      </w:r>
      <w:proofErr w:type="spellEnd"/>
      <w:r w:rsidRPr="009F545A">
        <w:rPr>
          <w:b/>
          <w:i/>
        </w:rPr>
        <w:t xml:space="preserve"> madde ile yürürlükten kaldırılan Tebliğ hükümlerinin uygulanması idarenin takdirindedir.”</w:t>
      </w:r>
    </w:p>
    <w:p w14:paraId="2B4CE7AB" w14:textId="77777777" w:rsidR="00F30E69" w:rsidRPr="009F545A" w:rsidRDefault="00F30E69" w:rsidP="00F30E69">
      <w:pPr>
        <w:ind w:left="284" w:right="283"/>
        <w:jc w:val="both"/>
        <w:rPr>
          <w:i/>
        </w:rPr>
      </w:pPr>
    </w:p>
    <w:p w14:paraId="40604797" w14:textId="77777777" w:rsidR="00F30E69" w:rsidRPr="009F545A" w:rsidRDefault="00F30E69" w:rsidP="00F30E69">
      <w:pPr>
        <w:ind w:left="284" w:right="283"/>
        <w:jc w:val="both"/>
        <w:rPr>
          <w:i/>
        </w:rPr>
      </w:pPr>
      <w:r w:rsidRPr="009F545A">
        <w:rPr>
          <w:b/>
          <w:i/>
        </w:rPr>
        <w:t>MADDE 6-</w:t>
      </w:r>
      <w:r w:rsidRPr="009F545A">
        <w:rPr>
          <w:i/>
        </w:rPr>
        <w:t xml:space="preserve"> Aynı Tebliğin 18 inci maddesi aşağıdaki şekilde değiştirilmiştir.</w:t>
      </w:r>
    </w:p>
    <w:p w14:paraId="48A735BC" w14:textId="77777777" w:rsidR="00F30E69" w:rsidRPr="009F545A" w:rsidRDefault="00F30E69" w:rsidP="00F30E69">
      <w:pPr>
        <w:ind w:left="284" w:right="283"/>
        <w:jc w:val="both"/>
        <w:rPr>
          <w:i/>
        </w:rPr>
      </w:pPr>
    </w:p>
    <w:p w14:paraId="51C54AE2" w14:textId="77777777" w:rsidR="00F30E69" w:rsidRPr="009F545A" w:rsidRDefault="00F30E69" w:rsidP="00F30E69">
      <w:pPr>
        <w:ind w:left="284" w:right="283"/>
        <w:jc w:val="both"/>
        <w:rPr>
          <w:b/>
          <w:i/>
        </w:rPr>
      </w:pPr>
      <w:r w:rsidRPr="009F545A">
        <w:rPr>
          <w:b/>
          <w:i/>
        </w:rPr>
        <w:t>“MADDE 18- (1) Bu Tebliğin;</w:t>
      </w:r>
    </w:p>
    <w:p w14:paraId="18D694EC" w14:textId="77777777" w:rsidR="00F30E69" w:rsidRPr="009F545A" w:rsidRDefault="00F30E69" w:rsidP="00F30E69">
      <w:pPr>
        <w:ind w:left="284" w:right="283"/>
        <w:jc w:val="both"/>
        <w:rPr>
          <w:b/>
          <w:i/>
        </w:rPr>
      </w:pPr>
    </w:p>
    <w:p w14:paraId="7B1BECE2" w14:textId="77777777" w:rsidR="00F30E69" w:rsidRPr="009F545A" w:rsidRDefault="00F30E69" w:rsidP="00F30E69">
      <w:pPr>
        <w:ind w:left="284" w:right="283"/>
        <w:jc w:val="both"/>
        <w:rPr>
          <w:b/>
          <w:i/>
        </w:rPr>
      </w:pPr>
      <w:r w:rsidRPr="009F545A">
        <w:rPr>
          <w:b/>
          <w:i/>
        </w:rPr>
        <w:t xml:space="preserve">a) 1 inci, 2 </w:t>
      </w:r>
      <w:proofErr w:type="spellStart"/>
      <w:r w:rsidRPr="009F545A">
        <w:rPr>
          <w:b/>
          <w:i/>
        </w:rPr>
        <w:t>nci</w:t>
      </w:r>
      <w:proofErr w:type="spellEnd"/>
      <w:r w:rsidRPr="009F545A">
        <w:rPr>
          <w:b/>
          <w:i/>
        </w:rPr>
        <w:t>, 3 üncü maddeleri, geçici 1 inci maddesinin üçüncü ve dördüncü fıkraları, 18 inci ve 19 uncu maddeleri 5/11/2025 tarihinde,</w:t>
      </w:r>
    </w:p>
    <w:p w14:paraId="795BA16B" w14:textId="77777777" w:rsidR="00F30E69" w:rsidRPr="009F545A" w:rsidRDefault="00F30E69" w:rsidP="00F30E69">
      <w:pPr>
        <w:ind w:left="284" w:right="283"/>
        <w:jc w:val="both"/>
        <w:rPr>
          <w:b/>
          <w:i/>
        </w:rPr>
      </w:pPr>
    </w:p>
    <w:p w14:paraId="4B4C87DF" w14:textId="77777777" w:rsidR="00F30E69" w:rsidRPr="009F545A" w:rsidRDefault="00F30E69" w:rsidP="00F30E69">
      <w:pPr>
        <w:ind w:left="284" w:right="283"/>
        <w:jc w:val="both"/>
        <w:rPr>
          <w:b/>
          <w:i/>
        </w:rPr>
      </w:pPr>
      <w:r w:rsidRPr="009F545A">
        <w:rPr>
          <w:b/>
          <w:i/>
        </w:rPr>
        <w:t>b) Diğer hükümleri 1/1/2026 tarihinde,</w:t>
      </w:r>
    </w:p>
    <w:p w14:paraId="5205558B" w14:textId="77777777" w:rsidR="00F30E69" w:rsidRPr="009F545A" w:rsidRDefault="00F30E69" w:rsidP="00F30E69">
      <w:pPr>
        <w:ind w:left="284" w:right="283"/>
        <w:jc w:val="both"/>
        <w:rPr>
          <w:b/>
          <w:i/>
        </w:rPr>
      </w:pPr>
    </w:p>
    <w:p w14:paraId="31AFA60A" w14:textId="77777777" w:rsidR="00F30E69" w:rsidRPr="009F545A" w:rsidRDefault="00F30E69" w:rsidP="00F30E69">
      <w:pPr>
        <w:ind w:left="284" w:right="283"/>
        <w:jc w:val="both"/>
        <w:rPr>
          <w:b/>
          <w:i/>
        </w:rPr>
      </w:pPr>
      <w:proofErr w:type="gramStart"/>
      <w:r w:rsidRPr="009F545A">
        <w:rPr>
          <w:b/>
          <w:i/>
        </w:rPr>
        <w:t>yürürlüğe</w:t>
      </w:r>
      <w:proofErr w:type="gramEnd"/>
      <w:r w:rsidRPr="009F545A">
        <w:rPr>
          <w:b/>
          <w:i/>
        </w:rPr>
        <w:t xml:space="preserve"> girer.”</w:t>
      </w:r>
    </w:p>
    <w:p w14:paraId="3A81A0BB" w14:textId="77777777" w:rsidR="00F30E69" w:rsidRPr="009F545A" w:rsidRDefault="00F30E69" w:rsidP="00F30E69">
      <w:pPr>
        <w:ind w:left="284" w:right="283"/>
        <w:jc w:val="both"/>
        <w:rPr>
          <w:b/>
          <w:i/>
        </w:rPr>
      </w:pPr>
    </w:p>
    <w:p w14:paraId="19FFEA45" w14:textId="77777777" w:rsidR="00F30E69" w:rsidRPr="009F545A" w:rsidRDefault="00F30E69" w:rsidP="00F30E69">
      <w:pPr>
        <w:ind w:left="284" w:right="283"/>
        <w:jc w:val="both"/>
        <w:rPr>
          <w:i/>
        </w:rPr>
      </w:pPr>
      <w:r w:rsidRPr="009F545A">
        <w:rPr>
          <w:b/>
          <w:i/>
        </w:rPr>
        <w:lastRenderedPageBreak/>
        <w:t>MADDE 7-</w:t>
      </w:r>
      <w:r w:rsidRPr="009F545A">
        <w:rPr>
          <w:i/>
        </w:rPr>
        <w:t xml:space="preserve"> Bu Tebliğin;</w:t>
      </w:r>
    </w:p>
    <w:p w14:paraId="09CB25B9" w14:textId="77777777" w:rsidR="00F30E69" w:rsidRPr="009F545A" w:rsidRDefault="00F30E69" w:rsidP="00F30E69">
      <w:pPr>
        <w:ind w:left="284" w:right="283"/>
        <w:jc w:val="both"/>
        <w:rPr>
          <w:i/>
        </w:rPr>
      </w:pPr>
    </w:p>
    <w:p w14:paraId="5172D6B7" w14:textId="77777777" w:rsidR="00F30E69" w:rsidRPr="009F545A" w:rsidRDefault="00F30E69" w:rsidP="00F30E69">
      <w:pPr>
        <w:ind w:left="284" w:right="283"/>
        <w:jc w:val="both"/>
        <w:rPr>
          <w:i/>
        </w:rPr>
      </w:pPr>
      <w:r w:rsidRPr="009F545A">
        <w:rPr>
          <w:i/>
        </w:rPr>
        <w:t xml:space="preserve">a) 4 üncü ve 6 </w:t>
      </w:r>
      <w:proofErr w:type="spellStart"/>
      <w:r w:rsidRPr="009F545A">
        <w:rPr>
          <w:i/>
        </w:rPr>
        <w:t>ncı</w:t>
      </w:r>
      <w:proofErr w:type="spellEnd"/>
      <w:r w:rsidRPr="009F545A">
        <w:rPr>
          <w:i/>
        </w:rPr>
        <w:t xml:space="preserve"> maddeleri 5/11/2025 tarihinde,</w:t>
      </w:r>
    </w:p>
    <w:p w14:paraId="3DA40046" w14:textId="77777777" w:rsidR="00F30E69" w:rsidRPr="009F545A" w:rsidRDefault="00F30E69" w:rsidP="00F30E69">
      <w:pPr>
        <w:ind w:left="284" w:right="283"/>
        <w:jc w:val="both"/>
        <w:rPr>
          <w:i/>
        </w:rPr>
      </w:pPr>
    </w:p>
    <w:p w14:paraId="57AB5672" w14:textId="77777777" w:rsidR="00F30E69" w:rsidRPr="009F545A" w:rsidRDefault="00F30E69" w:rsidP="00F30E69">
      <w:pPr>
        <w:ind w:left="284" w:right="283"/>
        <w:jc w:val="both"/>
        <w:rPr>
          <w:i/>
        </w:rPr>
      </w:pPr>
      <w:r w:rsidRPr="009F545A">
        <w:rPr>
          <w:i/>
        </w:rPr>
        <w:t>b) Diğer hükümleri 1/1/2026 tarihinde,</w:t>
      </w:r>
    </w:p>
    <w:p w14:paraId="63202529" w14:textId="77777777" w:rsidR="00F30E69" w:rsidRPr="009F545A" w:rsidRDefault="00F30E69" w:rsidP="00F30E69">
      <w:pPr>
        <w:ind w:left="284" w:right="283"/>
        <w:jc w:val="both"/>
        <w:rPr>
          <w:i/>
        </w:rPr>
      </w:pPr>
    </w:p>
    <w:p w14:paraId="633E7640" w14:textId="77777777" w:rsidR="00F30E69" w:rsidRPr="009F545A" w:rsidRDefault="00F30E69" w:rsidP="00F30E69">
      <w:pPr>
        <w:ind w:left="284" w:right="283"/>
        <w:jc w:val="both"/>
        <w:rPr>
          <w:i/>
        </w:rPr>
      </w:pPr>
      <w:proofErr w:type="gramStart"/>
      <w:r w:rsidRPr="009F545A">
        <w:rPr>
          <w:i/>
        </w:rPr>
        <w:t>yürürlüğe</w:t>
      </w:r>
      <w:proofErr w:type="gramEnd"/>
      <w:r w:rsidRPr="009F545A">
        <w:rPr>
          <w:i/>
        </w:rPr>
        <w:t xml:space="preserve"> girer.</w:t>
      </w:r>
    </w:p>
    <w:p w14:paraId="6E4B65B7" w14:textId="77777777" w:rsidR="00F30E69" w:rsidRPr="009F545A" w:rsidRDefault="00F30E69" w:rsidP="00F30E69">
      <w:pPr>
        <w:ind w:left="284" w:right="283"/>
        <w:jc w:val="both"/>
        <w:rPr>
          <w:i/>
        </w:rPr>
      </w:pPr>
    </w:p>
    <w:p w14:paraId="582E9086" w14:textId="18356F49" w:rsidR="00256015" w:rsidRPr="009F545A" w:rsidRDefault="00F30E69" w:rsidP="001F7AF6">
      <w:pPr>
        <w:ind w:left="284" w:right="283"/>
        <w:jc w:val="both"/>
        <w:rPr>
          <w:i/>
        </w:rPr>
      </w:pPr>
      <w:r w:rsidRPr="009F545A">
        <w:rPr>
          <w:b/>
          <w:i/>
        </w:rPr>
        <w:t>MADDE 8-</w:t>
      </w:r>
      <w:r w:rsidRPr="009F545A">
        <w:rPr>
          <w:i/>
        </w:rPr>
        <w:t xml:space="preserve"> Bu Tebliğ hükümlerini </w:t>
      </w:r>
      <w:r w:rsidR="001F7AF6" w:rsidRPr="009F545A">
        <w:rPr>
          <w:i/>
        </w:rPr>
        <w:t xml:space="preserve">T.C. </w:t>
      </w:r>
      <w:r w:rsidRPr="009F545A">
        <w:rPr>
          <w:i/>
        </w:rPr>
        <w:t>Sanayi ve Teknoloji Bakanı yürütür</w:t>
      </w:r>
      <w:r w:rsidR="001F7AF6" w:rsidRPr="009F545A">
        <w:rPr>
          <w:i/>
        </w:rPr>
        <w:t>.</w:t>
      </w:r>
    </w:p>
    <w:p w14:paraId="2ACF2BC4" w14:textId="4B08C38B" w:rsidR="00256015" w:rsidRDefault="00256015" w:rsidP="00256015">
      <w:pPr>
        <w:jc w:val="both"/>
      </w:pPr>
    </w:p>
    <w:p w14:paraId="180EF158" w14:textId="6C6EC009" w:rsidR="00392E8D" w:rsidRDefault="00392E8D" w:rsidP="00D96AB0">
      <w:pPr>
        <w:jc w:val="both"/>
      </w:pPr>
    </w:p>
    <w:p w14:paraId="5C08E8A7" w14:textId="77777777" w:rsidR="002C4DF0" w:rsidRPr="009F545A" w:rsidRDefault="002C4DF0" w:rsidP="00D96AB0">
      <w:pPr>
        <w:jc w:val="both"/>
      </w:pPr>
    </w:p>
    <w:p w14:paraId="59141A06" w14:textId="38B70D00" w:rsidR="00502B53" w:rsidRPr="009F545A" w:rsidRDefault="00502B53" w:rsidP="00D96AB0">
      <w:pPr>
        <w:jc w:val="both"/>
      </w:pPr>
      <w:r w:rsidRPr="009F545A">
        <w:t>Bilgilerinize saygıyla arz olunur.</w:t>
      </w:r>
    </w:p>
    <w:p w14:paraId="73DE24CD" w14:textId="74C1E17E" w:rsidR="00A252CE" w:rsidRPr="009F545A" w:rsidRDefault="00A252CE" w:rsidP="00D96AB0">
      <w:pPr>
        <w:pStyle w:val="ListeParagraf"/>
        <w:jc w:val="right"/>
        <w:rPr>
          <w:i/>
        </w:rPr>
      </w:pPr>
    </w:p>
    <w:p w14:paraId="4CF49DC7" w14:textId="1D57DC1A" w:rsidR="00A2752A" w:rsidRDefault="00A2752A" w:rsidP="00D96AB0">
      <w:pPr>
        <w:pStyle w:val="ListeParagraf"/>
        <w:jc w:val="right"/>
        <w:rPr>
          <w:i/>
        </w:rPr>
      </w:pPr>
    </w:p>
    <w:p w14:paraId="4EA3873E" w14:textId="77777777" w:rsidR="002C4DF0" w:rsidRPr="009F545A" w:rsidRDefault="002C4DF0" w:rsidP="00D96AB0">
      <w:pPr>
        <w:pStyle w:val="ListeParagraf"/>
        <w:jc w:val="right"/>
        <w:rPr>
          <w:i/>
        </w:rPr>
      </w:pPr>
    </w:p>
    <w:p w14:paraId="6EAEE493" w14:textId="77777777" w:rsidR="00A2752A" w:rsidRPr="009F545A" w:rsidRDefault="00A2752A" w:rsidP="00D96AB0">
      <w:pPr>
        <w:pStyle w:val="ListeParagraf"/>
        <w:jc w:val="right"/>
        <w:rPr>
          <w:i/>
        </w:rPr>
      </w:pPr>
    </w:p>
    <w:p w14:paraId="2C36D4EB" w14:textId="68A665DC" w:rsidR="00A252CE" w:rsidRPr="009F545A" w:rsidRDefault="00A252CE" w:rsidP="00D96AB0">
      <w:pPr>
        <w:pStyle w:val="ListeParagraf"/>
        <w:jc w:val="right"/>
        <w:rPr>
          <w:i/>
        </w:rPr>
      </w:pPr>
      <w:r w:rsidRPr="009F545A">
        <w:rPr>
          <w:i/>
        </w:rPr>
        <w:t>Yonca DEMİR</w:t>
      </w:r>
      <w:r w:rsidR="00B26D4A" w:rsidRPr="009F545A">
        <w:rPr>
          <w:i/>
        </w:rPr>
        <w:t xml:space="preserve"> </w:t>
      </w:r>
    </w:p>
    <w:p w14:paraId="4E930C5E" w14:textId="77777777" w:rsidR="00A252CE" w:rsidRPr="009F545A" w:rsidRDefault="00A252CE" w:rsidP="00D96AB0">
      <w:pPr>
        <w:pStyle w:val="ListeParagraf"/>
        <w:jc w:val="right"/>
        <w:rPr>
          <w:i/>
        </w:rPr>
      </w:pPr>
      <w:r w:rsidRPr="009F545A">
        <w:rPr>
          <w:i/>
        </w:rPr>
        <w:t>Uzman Yardımcısı</w:t>
      </w:r>
    </w:p>
    <w:p w14:paraId="36301A96" w14:textId="1ACF4676" w:rsidR="00B94E57" w:rsidRPr="005B3062" w:rsidRDefault="00A252CE" w:rsidP="005B3062">
      <w:pPr>
        <w:pStyle w:val="ListeParagraf"/>
        <w:jc w:val="right"/>
        <w:rPr>
          <w:b/>
        </w:rPr>
      </w:pPr>
      <w:r w:rsidRPr="00CA27D4">
        <w:rPr>
          <w:b/>
        </w:rPr>
        <w:t>Ekonomik ve Sosyal Araştırmalar Müdürlüğü</w:t>
      </w:r>
    </w:p>
    <w:sectPr w:rsidR="00B94E57" w:rsidRPr="005B3062" w:rsidSect="00DD3FFE">
      <w:headerReference w:type="default" r:id="rId11"/>
      <w:footerReference w:type="default" r:id="rId12"/>
      <w:pgSz w:w="11906" w:h="16838"/>
      <w:pgMar w:top="1417" w:right="1417" w:bottom="1418"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7530E" w14:textId="77777777" w:rsidR="00DD6304" w:rsidRDefault="00DD6304" w:rsidP="001120E5">
      <w:r>
        <w:separator/>
      </w:r>
    </w:p>
  </w:endnote>
  <w:endnote w:type="continuationSeparator" w:id="0">
    <w:p w14:paraId="7CCF7500" w14:textId="77777777" w:rsidR="00DD6304" w:rsidRDefault="00DD6304" w:rsidP="0011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entury Gothic">
    <w:panose1 w:val="020B0502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ivita">
    <w:altName w:val="Civita"/>
    <w:panose1 w:val="00000000000000000000"/>
    <w:charset w:val="A2"/>
    <w:family w:val="roman"/>
    <w:notTrueType/>
    <w:pitch w:val="default"/>
    <w:sig w:usb0="00000005" w:usb1="00000000" w:usb2="00000000" w:usb3="00000000" w:csb0="00000013" w:csb1="00000000"/>
  </w:font>
  <w:font w:name="Adobe Garamond Pro Bold">
    <w:altName w:val="Constantia"/>
    <w:panose1 w:val="00000000000000000000"/>
    <w:charset w:val="00"/>
    <w:family w:val="roman"/>
    <w:notTrueType/>
    <w:pitch w:val="variable"/>
    <w:sig w:usb0="00000001"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0A0" w:firstRow="1" w:lastRow="0" w:firstColumn="1" w:lastColumn="0" w:noHBand="0" w:noVBand="0"/>
    </w:tblPr>
    <w:tblGrid>
      <w:gridCol w:w="4083"/>
      <w:gridCol w:w="907"/>
      <w:gridCol w:w="4082"/>
    </w:tblGrid>
    <w:tr w:rsidR="009041DA" w14:paraId="52DE3A3C" w14:textId="77777777">
      <w:trPr>
        <w:trHeight w:val="151"/>
      </w:trPr>
      <w:tc>
        <w:tcPr>
          <w:tcW w:w="2250" w:type="pct"/>
          <w:tcBorders>
            <w:bottom w:val="single" w:sz="4" w:space="0" w:color="4F81BD"/>
          </w:tcBorders>
        </w:tcPr>
        <w:p w14:paraId="7FF11189" w14:textId="77777777" w:rsidR="009041DA" w:rsidRDefault="009041DA" w:rsidP="003C31A5">
          <w:pPr>
            <w:pStyle w:val="stBilgi"/>
            <w:rPr>
              <w:rFonts w:ascii="Cambria" w:hAnsi="Cambria" w:cs="Cambria"/>
              <w:b/>
              <w:bCs/>
            </w:rPr>
          </w:pPr>
        </w:p>
      </w:tc>
      <w:tc>
        <w:tcPr>
          <w:tcW w:w="500" w:type="pct"/>
          <w:vMerge w:val="restart"/>
          <w:noWrap/>
          <w:vAlign w:val="center"/>
        </w:tcPr>
        <w:p w14:paraId="5E3AC348" w14:textId="0759A71D" w:rsidR="009041DA" w:rsidRPr="003143C9" w:rsidRDefault="009041DA" w:rsidP="003C31A5">
          <w:pPr>
            <w:jc w:val="center"/>
            <w:rPr>
              <w:rFonts w:ascii="Calibri" w:hAnsi="Calibri" w:cs="Arial"/>
              <w:b/>
              <w:sz w:val="18"/>
              <w:szCs w:val="18"/>
            </w:rPr>
          </w:pPr>
        </w:p>
      </w:tc>
      <w:tc>
        <w:tcPr>
          <w:tcW w:w="2250" w:type="pct"/>
          <w:tcBorders>
            <w:bottom w:val="single" w:sz="4" w:space="0" w:color="4F81BD"/>
          </w:tcBorders>
        </w:tcPr>
        <w:p w14:paraId="0F628D95" w14:textId="77777777" w:rsidR="009041DA" w:rsidRDefault="009041DA" w:rsidP="003C31A5">
          <w:pPr>
            <w:pStyle w:val="stBilgi"/>
            <w:rPr>
              <w:rFonts w:ascii="Cambria" w:hAnsi="Cambria" w:cs="Cambria"/>
              <w:b/>
              <w:bCs/>
            </w:rPr>
          </w:pPr>
        </w:p>
      </w:tc>
    </w:tr>
    <w:tr w:rsidR="009041DA" w14:paraId="693DE7E0" w14:textId="77777777">
      <w:trPr>
        <w:trHeight w:val="150"/>
      </w:trPr>
      <w:tc>
        <w:tcPr>
          <w:tcW w:w="2250" w:type="pct"/>
          <w:tcBorders>
            <w:top w:val="single" w:sz="4" w:space="0" w:color="4F81BD"/>
          </w:tcBorders>
        </w:tcPr>
        <w:p w14:paraId="326CF6F9" w14:textId="77777777" w:rsidR="009041DA" w:rsidRDefault="009041DA" w:rsidP="003C31A5">
          <w:pPr>
            <w:pStyle w:val="stBilgi"/>
            <w:rPr>
              <w:rFonts w:ascii="Cambria" w:hAnsi="Cambria" w:cs="Cambria"/>
              <w:b/>
              <w:bCs/>
            </w:rPr>
          </w:pPr>
        </w:p>
      </w:tc>
      <w:tc>
        <w:tcPr>
          <w:tcW w:w="500" w:type="pct"/>
          <w:vMerge/>
        </w:tcPr>
        <w:p w14:paraId="194B8CDF" w14:textId="77777777" w:rsidR="009041DA" w:rsidRDefault="009041DA" w:rsidP="003C31A5">
          <w:pPr>
            <w:pStyle w:val="stBilgi"/>
            <w:jc w:val="center"/>
            <w:rPr>
              <w:rFonts w:ascii="Cambria" w:hAnsi="Cambria" w:cs="Cambria"/>
              <w:b/>
              <w:bCs/>
            </w:rPr>
          </w:pPr>
        </w:p>
      </w:tc>
      <w:tc>
        <w:tcPr>
          <w:tcW w:w="2250" w:type="pct"/>
          <w:tcBorders>
            <w:top w:val="single" w:sz="4" w:space="0" w:color="4F81BD"/>
          </w:tcBorders>
        </w:tcPr>
        <w:p w14:paraId="0267F565" w14:textId="77777777" w:rsidR="009041DA" w:rsidRDefault="009041DA" w:rsidP="003C31A5">
          <w:pPr>
            <w:pStyle w:val="stBilgi"/>
            <w:rPr>
              <w:rFonts w:ascii="Cambria" w:hAnsi="Cambria" w:cs="Cambria"/>
              <w:b/>
              <w:bCs/>
            </w:rPr>
          </w:pPr>
        </w:p>
      </w:tc>
    </w:tr>
  </w:tbl>
  <w:p w14:paraId="06F56176" w14:textId="588A83D5" w:rsidR="009041DA" w:rsidRDefault="009041D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0A0" w:firstRow="1" w:lastRow="0" w:firstColumn="1" w:lastColumn="0" w:noHBand="0" w:noVBand="0"/>
    </w:tblPr>
    <w:tblGrid>
      <w:gridCol w:w="466"/>
      <w:gridCol w:w="8384"/>
      <w:gridCol w:w="222"/>
    </w:tblGrid>
    <w:tr w:rsidR="009041DA" w14:paraId="63391B75" w14:textId="77777777" w:rsidTr="00D61AAA">
      <w:trPr>
        <w:trHeight w:val="151"/>
      </w:trPr>
      <w:tc>
        <w:tcPr>
          <w:tcW w:w="859" w:type="pct"/>
          <w:tcBorders>
            <w:bottom w:val="single" w:sz="4" w:space="0" w:color="4F81BD"/>
          </w:tcBorders>
        </w:tcPr>
        <w:p w14:paraId="22C3A71E" w14:textId="77777777" w:rsidR="009041DA" w:rsidRDefault="009041DA">
          <w:pPr>
            <w:pStyle w:val="stBilgi"/>
            <w:rPr>
              <w:rFonts w:ascii="Cambria" w:hAnsi="Cambria" w:cs="Cambria"/>
              <w:b/>
              <w:bCs/>
            </w:rPr>
          </w:pPr>
        </w:p>
      </w:tc>
      <w:tc>
        <w:tcPr>
          <w:tcW w:w="3516" w:type="pct"/>
          <w:vMerge w:val="restart"/>
          <w:noWrap/>
          <w:vAlign w:val="bottom"/>
        </w:tcPr>
        <w:p w14:paraId="5956728D" w14:textId="44AE327A" w:rsidR="00D61AAA" w:rsidRPr="00D61AAA" w:rsidRDefault="009F545A" w:rsidP="00D61AAA">
          <w:pPr>
            <w:jc w:val="center"/>
            <w:rPr>
              <w:b/>
              <w:color w:val="1F497D" w:themeColor="text2"/>
              <w:sz w:val="20"/>
              <w:szCs w:val="50"/>
            </w:rPr>
          </w:pPr>
          <w:r w:rsidRPr="009F545A">
            <w:rPr>
              <w:b/>
              <w:color w:val="1F497D" w:themeColor="text2"/>
              <w:sz w:val="20"/>
              <w:szCs w:val="50"/>
            </w:rPr>
            <w:t>Yerli Malı Tebliği (SGM</w:t>
          </w:r>
          <w:r>
            <w:rPr>
              <w:b/>
              <w:color w:val="1F497D" w:themeColor="text2"/>
              <w:sz w:val="20"/>
              <w:szCs w:val="50"/>
            </w:rPr>
            <w:t>-2024/10)’</w:t>
          </w:r>
          <w:proofErr w:type="spellStart"/>
          <w:r>
            <w:rPr>
              <w:b/>
              <w:color w:val="1F497D" w:themeColor="text2"/>
              <w:sz w:val="20"/>
              <w:szCs w:val="50"/>
            </w:rPr>
            <w:t>n</w:t>
          </w:r>
          <w:r w:rsidRPr="009F545A">
            <w:rPr>
              <w:b/>
              <w:color w:val="1F497D" w:themeColor="text2"/>
              <w:sz w:val="20"/>
              <w:szCs w:val="50"/>
            </w:rPr>
            <w:t>de</w:t>
          </w:r>
          <w:proofErr w:type="spellEnd"/>
          <w:r w:rsidRPr="009F545A">
            <w:rPr>
              <w:b/>
              <w:color w:val="1F497D" w:themeColor="text2"/>
              <w:sz w:val="20"/>
              <w:szCs w:val="50"/>
            </w:rPr>
            <w:t xml:space="preserve"> Değişiklik Yapılmasına Dair Tebliğ Hakkında Bilgi Notu</w:t>
          </w:r>
        </w:p>
        <w:p w14:paraId="46EEEAF0" w14:textId="700A61CA" w:rsidR="009041DA" w:rsidRPr="00785185" w:rsidRDefault="009041DA" w:rsidP="00D61AAA">
          <w:pPr>
            <w:contextualSpacing/>
            <w:jc w:val="center"/>
            <w:rPr>
              <w:b/>
              <w:color w:val="1F497D" w:themeColor="text2"/>
              <w:sz w:val="20"/>
              <w:szCs w:val="50"/>
            </w:rPr>
          </w:pPr>
        </w:p>
      </w:tc>
      <w:tc>
        <w:tcPr>
          <w:tcW w:w="625" w:type="pct"/>
          <w:tcBorders>
            <w:bottom w:val="single" w:sz="4" w:space="0" w:color="4F81BD"/>
          </w:tcBorders>
        </w:tcPr>
        <w:p w14:paraId="56B7C623" w14:textId="62897F2F" w:rsidR="009041DA" w:rsidRDefault="009041DA">
          <w:pPr>
            <w:pStyle w:val="stBilgi"/>
            <w:rPr>
              <w:rFonts w:ascii="Cambria" w:hAnsi="Cambria" w:cs="Cambria"/>
              <w:b/>
              <w:bCs/>
            </w:rPr>
          </w:pPr>
        </w:p>
      </w:tc>
    </w:tr>
    <w:tr w:rsidR="009041DA" w14:paraId="35908294" w14:textId="77777777" w:rsidTr="00DC62E5">
      <w:trPr>
        <w:trHeight w:val="150"/>
      </w:trPr>
      <w:tc>
        <w:tcPr>
          <w:tcW w:w="859" w:type="pct"/>
          <w:tcBorders>
            <w:top w:val="single" w:sz="4" w:space="0" w:color="4F81BD"/>
          </w:tcBorders>
        </w:tcPr>
        <w:p w14:paraId="20DF432E" w14:textId="77777777" w:rsidR="009041DA" w:rsidRDefault="009041DA">
          <w:pPr>
            <w:pStyle w:val="stBilgi"/>
            <w:rPr>
              <w:rFonts w:ascii="Cambria" w:hAnsi="Cambria" w:cs="Cambria"/>
              <w:b/>
              <w:bCs/>
            </w:rPr>
          </w:pPr>
        </w:p>
      </w:tc>
      <w:tc>
        <w:tcPr>
          <w:tcW w:w="3516" w:type="pct"/>
          <w:vMerge/>
        </w:tcPr>
        <w:p w14:paraId="3020EFDD" w14:textId="77777777" w:rsidR="009041DA" w:rsidRDefault="009041DA">
          <w:pPr>
            <w:pStyle w:val="stBilgi"/>
            <w:jc w:val="center"/>
            <w:rPr>
              <w:rFonts w:ascii="Cambria" w:hAnsi="Cambria" w:cs="Cambria"/>
              <w:b/>
              <w:bCs/>
            </w:rPr>
          </w:pPr>
        </w:p>
      </w:tc>
      <w:tc>
        <w:tcPr>
          <w:tcW w:w="625" w:type="pct"/>
          <w:tcBorders>
            <w:top w:val="single" w:sz="4" w:space="0" w:color="4F81BD"/>
          </w:tcBorders>
        </w:tcPr>
        <w:p w14:paraId="7A9EB4F1" w14:textId="5B33E66F" w:rsidR="009041DA" w:rsidRDefault="009041DA">
          <w:pPr>
            <w:pStyle w:val="stBilgi"/>
            <w:rPr>
              <w:rFonts w:ascii="Cambria" w:hAnsi="Cambria" w:cs="Cambria"/>
              <w:b/>
              <w:bCs/>
            </w:rPr>
          </w:pPr>
        </w:p>
      </w:tc>
    </w:tr>
  </w:tbl>
  <w:p w14:paraId="03EE3984" w14:textId="711C176C" w:rsidR="009041DA" w:rsidRDefault="009041DA">
    <w:pPr>
      <w:pStyle w:val="AltBilgi"/>
    </w:pPr>
    <w:r w:rsidRPr="002B04B2">
      <w:rPr>
        <w:rFonts w:ascii="Cambria" w:hAnsi="Cambria" w:cs="Cambria"/>
        <w:b/>
        <w:noProof/>
        <w:sz w:val="28"/>
        <w:szCs w:val="28"/>
      </w:rPr>
      <mc:AlternateContent>
        <mc:Choice Requires="wps">
          <w:drawing>
            <wp:anchor distT="0" distB="0" distL="114300" distR="114300" simplePos="0" relativeHeight="251659264" behindDoc="0" locked="0" layoutInCell="0" allowOverlap="1" wp14:anchorId="3E86E423" wp14:editId="1A7230EF">
              <wp:simplePos x="0" y="0"/>
              <wp:positionH relativeFrom="rightMargin">
                <wp:posOffset>37168</wp:posOffset>
              </wp:positionH>
              <wp:positionV relativeFrom="page">
                <wp:posOffset>9690265</wp:posOffset>
              </wp:positionV>
              <wp:extent cx="451262" cy="344384"/>
              <wp:effectExtent l="0" t="0" r="6350" b="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262" cy="3443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Cs w:val="28"/>
                            </w:rPr>
                            <w:id w:val="-1807150379"/>
                            <w:docPartObj>
                              <w:docPartGallery w:val="Page Numbers (Margins)"/>
                              <w:docPartUnique/>
                            </w:docPartObj>
                          </w:sdtPr>
                          <w:sdtEndPr/>
                          <w:sdtContent>
                            <w:p w14:paraId="57EAE8E2" w14:textId="4F56947C" w:rsidR="009041DA" w:rsidRPr="00DD3FFE" w:rsidRDefault="009041DA">
                              <w:pPr>
                                <w:jc w:val="center"/>
                                <w:rPr>
                                  <w:rFonts w:asciiTheme="majorHAnsi" w:eastAsiaTheme="majorEastAsia" w:hAnsiTheme="majorHAnsi" w:cstheme="majorBidi"/>
                                  <w:szCs w:val="28"/>
                                </w:rPr>
                              </w:pPr>
                              <w:r w:rsidRPr="00DD3FFE">
                                <w:rPr>
                                  <w:rFonts w:asciiTheme="minorHAnsi" w:eastAsiaTheme="minorEastAsia" w:hAnsiTheme="minorHAnsi"/>
                                  <w:szCs w:val="28"/>
                                </w:rPr>
                                <w:fldChar w:fldCharType="begin"/>
                              </w:r>
                              <w:r w:rsidRPr="00DD3FFE">
                                <w:rPr>
                                  <w:szCs w:val="28"/>
                                </w:rPr>
                                <w:instrText>PAGE  \* MERGEFORMAT</w:instrText>
                              </w:r>
                              <w:r w:rsidRPr="00DD3FFE">
                                <w:rPr>
                                  <w:rFonts w:asciiTheme="minorHAnsi" w:eastAsiaTheme="minorEastAsia" w:hAnsiTheme="minorHAnsi"/>
                                  <w:szCs w:val="28"/>
                                </w:rPr>
                                <w:fldChar w:fldCharType="separate"/>
                              </w:r>
                              <w:r w:rsidR="006E0899" w:rsidRPr="006E0899">
                                <w:rPr>
                                  <w:rFonts w:asciiTheme="majorHAnsi" w:eastAsiaTheme="majorEastAsia" w:hAnsiTheme="majorHAnsi" w:cstheme="majorBidi"/>
                                  <w:noProof/>
                                  <w:szCs w:val="28"/>
                                </w:rPr>
                                <w:t>4</w:t>
                              </w:r>
                              <w:r w:rsidRPr="00DD3FFE">
                                <w:rPr>
                                  <w:rFonts w:asciiTheme="majorHAnsi" w:eastAsiaTheme="majorEastAsia" w:hAnsiTheme="majorHAnsi" w:cstheme="majorBidi"/>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6E423" id="Dikdörtgen 7" o:spid="_x0000_s1026" style="position:absolute;margin-left:2.95pt;margin-top:763pt;width:35.55pt;height:27.1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YAiAIAAAcFAAAOAAAAZHJzL2Uyb0RvYy54bWysVN1u2yAUvp+0d0DcJ/4p+bFVp2qTZZrU&#10;bZW6PQAx2Ea1gQGJ01V7rb3AXmwHnKTptotpmi8wBw4f3znnO1xe7bsW7bixQskCJ+MYIy5LxYSs&#10;C/z503o0x8g6KhltleQFfuQWXy1ev7rsdc5T1aiWcYMARNq81wVunNN5FNmy4R21Y6W5hM1KmY46&#10;ME0dMUN7QO/aKI3jadQrw7RRJbcWVlfDJl4E/KripftYVZY71BYYuLkwmjBu/BgtLmleG6obUR5o&#10;0H9g0VEh4dIT1Io6irZG/AbVidIoqyo3LlUXqaoSJQ8xQDRJ/Es09w3VPMQCybH6lCb7/2DLD7s7&#10;gwQr8AwjSTso0Uo8sB/fjau5RDOfoF7bHPzu9Z3xIVp9q8oHi6RaNlTW/NoY1TecMqCVeP/oxQFv&#10;WDiKNv17xQCfbp0KudpXpvOAkAW0DyV5PJWE7x0qYZFMknSaYlTC1gUhF3MSbqD58bA21r3lqkN+&#10;UmADFQ/gdHdrnSdD86NLIK9awdaibYNh6s2yNWhHQR3r8B3Q7blbK72zVP7YgDisAEe4w+95tqHa&#10;T1mSkvgmzUbr6Xw2ImsyGWWzeD6Kk+wmm8YkI6v1N08wIXkjGOPyVkh+VF5C/q6yhx4YNBO0h/oC&#10;Z5N0EmJ/wd6eBxmH709BdsJBI7aiK/D85ERzX9c3kkHYNHdUtMM8ekk/ZBlycPyHrAQV+MIPAnL7&#10;zR5QvBo2ij2CHoyCekFPwusBk0aZrxj10IkFtl+21HCM2ncSNJUlhPjWDQaZzFIwzPnO5nyHyhKg&#10;CuwwGqZLN7T7VhtRN3BTEnIk1TXosBJBI8+sDuqFbgvBHF4G387ndvB6fr8WPwEAAP//AwBQSwME&#10;FAAGAAgAAAAhABZckmjeAAAACgEAAA8AAABkcnMvZG93bnJldi54bWxMj0FPwzAMhe9I/IfISNxY&#10;skK7rTSdENJOwIENiavXeG21JilNupV/j3diJ8vPT8/fK9aT7cSJhtB6p2E+UyDIVd60rtbwtds8&#10;LEGEiM5g5x1p+KUA6/L2psDc+LP7pNM21oJDXMhRQxNjn0sZqoYshpnvyfHt4AeLkdehlmbAM4fb&#10;TiZKZdJi6/hDgz29NlQdt6PVgNmT+fk4PL7v3sYMV/WkNum30vr+bnp5BhFpiv9muOAzOpTMtPej&#10;M0F0GtIVG1lOk4w7sWGx4Lm/KEuVgCwLeV2h/AMAAP//AwBQSwECLQAUAAYACAAAACEAtoM4kv4A&#10;AADhAQAAEwAAAAAAAAAAAAAAAAAAAAAAW0NvbnRlbnRfVHlwZXNdLnhtbFBLAQItABQABgAIAAAA&#10;IQA4/SH/1gAAAJQBAAALAAAAAAAAAAAAAAAAAC8BAABfcmVscy8ucmVsc1BLAQItABQABgAIAAAA&#10;IQDp/7YAiAIAAAcFAAAOAAAAAAAAAAAAAAAAAC4CAABkcnMvZTJvRG9jLnhtbFBLAQItABQABgAI&#10;AAAAIQAWXJJo3gAAAAoBAAAPAAAAAAAAAAAAAAAAAOIEAABkcnMvZG93bnJldi54bWxQSwUGAAAA&#10;AAQABADzAAAA7QUAAAAA&#10;" o:allowincell="f" stroked="f">
              <v:textbox>
                <w:txbxContent>
                  <w:sdt>
                    <w:sdtPr>
                      <w:rPr>
                        <w:rFonts w:asciiTheme="majorHAnsi" w:eastAsiaTheme="majorEastAsia" w:hAnsiTheme="majorHAnsi" w:cstheme="majorBidi"/>
                        <w:szCs w:val="28"/>
                      </w:rPr>
                      <w:id w:val="-1807150379"/>
                      <w:docPartObj>
                        <w:docPartGallery w:val="Page Numbers (Margins)"/>
                        <w:docPartUnique/>
                      </w:docPartObj>
                    </w:sdtPr>
                    <w:sdtEndPr/>
                    <w:sdtContent>
                      <w:p w14:paraId="57EAE8E2" w14:textId="4F56947C" w:rsidR="009041DA" w:rsidRPr="00DD3FFE" w:rsidRDefault="009041DA">
                        <w:pPr>
                          <w:jc w:val="center"/>
                          <w:rPr>
                            <w:rFonts w:asciiTheme="majorHAnsi" w:eastAsiaTheme="majorEastAsia" w:hAnsiTheme="majorHAnsi" w:cstheme="majorBidi"/>
                            <w:szCs w:val="28"/>
                          </w:rPr>
                        </w:pPr>
                        <w:r w:rsidRPr="00DD3FFE">
                          <w:rPr>
                            <w:rFonts w:asciiTheme="minorHAnsi" w:eastAsiaTheme="minorEastAsia" w:hAnsiTheme="minorHAnsi"/>
                            <w:szCs w:val="28"/>
                          </w:rPr>
                          <w:fldChar w:fldCharType="begin"/>
                        </w:r>
                        <w:r w:rsidRPr="00DD3FFE">
                          <w:rPr>
                            <w:szCs w:val="28"/>
                          </w:rPr>
                          <w:instrText>PAGE  \* MERGEFORMAT</w:instrText>
                        </w:r>
                        <w:r w:rsidRPr="00DD3FFE">
                          <w:rPr>
                            <w:rFonts w:asciiTheme="minorHAnsi" w:eastAsiaTheme="minorEastAsia" w:hAnsiTheme="minorHAnsi"/>
                            <w:szCs w:val="28"/>
                          </w:rPr>
                          <w:fldChar w:fldCharType="separate"/>
                        </w:r>
                        <w:r w:rsidR="006E0899" w:rsidRPr="006E0899">
                          <w:rPr>
                            <w:rFonts w:asciiTheme="majorHAnsi" w:eastAsiaTheme="majorEastAsia" w:hAnsiTheme="majorHAnsi" w:cstheme="majorBidi"/>
                            <w:noProof/>
                            <w:szCs w:val="28"/>
                          </w:rPr>
                          <w:t>4</w:t>
                        </w:r>
                        <w:r w:rsidRPr="00DD3FFE">
                          <w:rPr>
                            <w:rFonts w:asciiTheme="majorHAnsi" w:eastAsiaTheme="majorEastAsia" w:hAnsiTheme="majorHAnsi" w:cstheme="majorBidi"/>
                            <w:szCs w:val="28"/>
                          </w:rPr>
                          <w:fldChar w:fldCharType="end"/>
                        </w:r>
                      </w:p>
                    </w:sdtContent>
                  </w:sdt>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09B3B" w14:textId="77777777" w:rsidR="00DD6304" w:rsidRDefault="00DD6304" w:rsidP="001120E5">
      <w:r>
        <w:separator/>
      </w:r>
    </w:p>
  </w:footnote>
  <w:footnote w:type="continuationSeparator" w:id="0">
    <w:p w14:paraId="0A1D8B3A" w14:textId="77777777" w:rsidR="00DD6304" w:rsidRDefault="00DD6304" w:rsidP="00112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3" w:type="dxa"/>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9072"/>
    </w:tblGrid>
    <w:tr w:rsidR="009041DA" w14:paraId="6318C05D" w14:textId="77777777" w:rsidTr="00ED435A">
      <w:trPr>
        <w:trHeight w:val="382"/>
      </w:trPr>
      <w:tc>
        <w:tcPr>
          <w:tcW w:w="14175" w:type="dxa"/>
          <w:tcBorders>
            <w:bottom w:val="single" w:sz="18" w:space="0" w:color="808080"/>
          </w:tcBorders>
        </w:tcPr>
        <w:p w14:paraId="482FE9E7" w14:textId="3AC5FFB1" w:rsidR="009041DA" w:rsidRPr="002A4499" w:rsidRDefault="00DD6304" w:rsidP="002A4499">
          <w:pPr>
            <w:pStyle w:val="stBilgi"/>
            <w:jc w:val="center"/>
            <w:rPr>
              <w:rFonts w:ascii="Cambria" w:hAnsi="Cambria" w:cs="Cambria"/>
              <w:b/>
              <w:sz w:val="28"/>
              <w:szCs w:val="28"/>
            </w:rPr>
          </w:pPr>
          <w:sdt>
            <w:sdtPr>
              <w:rPr>
                <w:rFonts w:ascii="Cambria" w:hAnsi="Cambria" w:cs="Cambria"/>
                <w:b/>
                <w:sz w:val="28"/>
                <w:szCs w:val="28"/>
              </w:rPr>
              <w:id w:val="1626431140"/>
              <w:docPartObj>
                <w:docPartGallery w:val="Page Numbers (Margins)"/>
                <w:docPartUnique/>
              </w:docPartObj>
            </w:sdtPr>
            <w:sdtEndPr/>
            <w:sdtContent/>
          </w:sdt>
          <w:r w:rsidR="009041DA" w:rsidRPr="002A4499">
            <w:rPr>
              <w:rFonts w:ascii="Cambria" w:hAnsi="Cambria" w:cs="Cambria"/>
              <w:b/>
              <w:sz w:val="28"/>
              <w:szCs w:val="28"/>
            </w:rPr>
            <w:t>İstanbul Ticaret Odası</w:t>
          </w:r>
        </w:p>
        <w:p w14:paraId="712D12DD" w14:textId="77777777" w:rsidR="009041DA" w:rsidRPr="002A4499" w:rsidRDefault="009041DA" w:rsidP="00C4602F">
          <w:pPr>
            <w:pStyle w:val="stBilgi"/>
            <w:jc w:val="center"/>
            <w:rPr>
              <w:i/>
              <w:sz w:val="28"/>
              <w:szCs w:val="28"/>
            </w:rPr>
          </w:pPr>
          <w:r>
            <w:rPr>
              <w:i/>
              <w:sz w:val="28"/>
              <w:szCs w:val="28"/>
            </w:rPr>
            <w:t>Ekonomik ve Sosyal</w:t>
          </w:r>
          <w:r w:rsidRPr="002A4499">
            <w:rPr>
              <w:i/>
              <w:sz w:val="28"/>
              <w:szCs w:val="28"/>
            </w:rPr>
            <w:t xml:space="preserve"> Araştırmalar </w:t>
          </w:r>
          <w:r>
            <w:rPr>
              <w:i/>
              <w:sz w:val="28"/>
              <w:szCs w:val="28"/>
            </w:rPr>
            <w:t>Müdürlüğü</w:t>
          </w:r>
        </w:p>
      </w:tc>
    </w:tr>
  </w:tbl>
  <w:p w14:paraId="47989E28" w14:textId="77777777" w:rsidR="009041DA" w:rsidRDefault="009041DA" w:rsidP="00B12AF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3" w:type="dxa"/>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9072"/>
    </w:tblGrid>
    <w:tr w:rsidR="009041DA" w:rsidRPr="00CA6317" w14:paraId="487D8E4F" w14:textId="77777777" w:rsidTr="00ED435A">
      <w:trPr>
        <w:trHeight w:val="382"/>
      </w:trPr>
      <w:tc>
        <w:tcPr>
          <w:tcW w:w="14175" w:type="dxa"/>
          <w:tcBorders>
            <w:bottom w:val="single" w:sz="18" w:space="0" w:color="808080"/>
          </w:tcBorders>
        </w:tcPr>
        <w:p w14:paraId="2B329B44" w14:textId="0580864B" w:rsidR="009041DA" w:rsidRPr="002A4499" w:rsidRDefault="009041DA" w:rsidP="002A4499">
          <w:pPr>
            <w:pStyle w:val="stBilgi"/>
            <w:jc w:val="center"/>
            <w:rPr>
              <w:rFonts w:ascii="Cambria" w:hAnsi="Cambria" w:cs="Cambria"/>
              <w:b/>
              <w:sz w:val="28"/>
              <w:szCs w:val="28"/>
            </w:rPr>
          </w:pPr>
          <w:r w:rsidRPr="002A4499">
            <w:rPr>
              <w:rFonts w:ascii="Cambria" w:hAnsi="Cambria" w:cs="Cambria"/>
              <w:b/>
              <w:sz w:val="28"/>
              <w:szCs w:val="28"/>
            </w:rPr>
            <w:t>İstanbul Ticaret Odası</w:t>
          </w:r>
        </w:p>
        <w:p w14:paraId="4F7B4E74" w14:textId="78DFEF53" w:rsidR="009041DA" w:rsidRPr="002A4499" w:rsidRDefault="009041DA" w:rsidP="00C4602F">
          <w:pPr>
            <w:pStyle w:val="stBilgi"/>
            <w:jc w:val="center"/>
            <w:rPr>
              <w:i/>
              <w:sz w:val="28"/>
              <w:szCs w:val="28"/>
            </w:rPr>
          </w:pPr>
          <w:r>
            <w:rPr>
              <w:i/>
              <w:sz w:val="28"/>
              <w:szCs w:val="28"/>
            </w:rPr>
            <w:t>Ekonomik ve Sosyal</w:t>
          </w:r>
          <w:r w:rsidRPr="002A4499">
            <w:rPr>
              <w:i/>
              <w:sz w:val="28"/>
              <w:szCs w:val="28"/>
            </w:rPr>
            <w:t xml:space="preserve"> Araştırmalar </w:t>
          </w:r>
          <w:r>
            <w:rPr>
              <w:i/>
              <w:sz w:val="28"/>
              <w:szCs w:val="28"/>
            </w:rPr>
            <w:t>Müdürlüğü</w:t>
          </w:r>
        </w:p>
      </w:tc>
    </w:tr>
  </w:tbl>
  <w:p w14:paraId="13C94232" w14:textId="2BED4483" w:rsidR="009041DA" w:rsidRDefault="009041DA" w:rsidP="00B12A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20788"/>
    <w:multiLevelType w:val="hybridMultilevel"/>
    <w:tmpl w:val="13C6FFD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 w15:restartNumberingAfterBreak="0">
    <w:nsid w:val="314C7090"/>
    <w:multiLevelType w:val="hybridMultilevel"/>
    <w:tmpl w:val="413E70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B68437C"/>
    <w:multiLevelType w:val="hybridMultilevel"/>
    <w:tmpl w:val="6C1CEE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52D572A8"/>
    <w:multiLevelType w:val="hybridMultilevel"/>
    <w:tmpl w:val="F20676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5EB81149"/>
    <w:multiLevelType w:val="hybridMultilevel"/>
    <w:tmpl w:val="C6761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8D96468"/>
    <w:multiLevelType w:val="hybridMultilevel"/>
    <w:tmpl w:val="A7C017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7DF150D4"/>
    <w:multiLevelType w:val="hybridMultilevel"/>
    <w:tmpl w:val="55C82C3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3"/>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C9"/>
    <w:rsid w:val="00000A32"/>
    <w:rsid w:val="00000AA3"/>
    <w:rsid w:val="00001D27"/>
    <w:rsid w:val="00002FDD"/>
    <w:rsid w:val="00003219"/>
    <w:rsid w:val="0000332C"/>
    <w:rsid w:val="00003C9E"/>
    <w:rsid w:val="00005A40"/>
    <w:rsid w:val="000111D1"/>
    <w:rsid w:val="000120D7"/>
    <w:rsid w:val="000137AE"/>
    <w:rsid w:val="00013844"/>
    <w:rsid w:val="0001400A"/>
    <w:rsid w:val="000142CB"/>
    <w:rsid w:val="00014BAF"/>
    <w:rsid w:val="00014DAF"/>
    <w:rsid w:val="00014E31"/>
    <w:rsid w:val="00015422"/>
    <w:rsid w:val="00015883"/>
    <w:rsid w:val="00017A2F"/>
    <w:rsid w:val="00021528"/>
    <w:rsid w:val="00022008"/>
    <w:rsid w:val="00022143"/>
    <w:rsid w:val="00022180"/>
    <w:rsid w:val="00023144"/>
    <w:rsid w:val="000239E6"/>
    <w:rsid w:val="00023EA6"/>
    <w:rsid w:val="000242B4"/>
    <w:rsid w:val="00024991"/>
    <w:rsid w:val="00024A93"/>
    <w:rsid w:val="00025BAB"/>
    <w:rsid w:val="00026400"/>
    <w:rsid w:val="00026A8F"/>
    <w:rsid w:val="0002772F"/>
    <w:rsid w:val="000279E0"/>
    <w:rsid w:val="000301EA"/>
    <w:rsid w:val="0003126A"/>
    <w:rsid w:val="00031C77"/>
    <w:rsid w:val="00032080"/>
    <w:rsid w:val="000333E1"/>
    <w:rsid w:val="0003340A"/>
    <w:rsid w:val="00033446"/>
    <w:rsid w:val="000339B9"/>
    <w:rsid w:val="00033B82"/>
    <w:rsid w:val="00033BC5"/>
    <w:rsid w:val="000351A2"/>
    <w:rsid w:val="000352F9"/>
    <w:rsid w:val="00036D96"/>
    <w:rsid w:val="000370D7"/>
    <w:rsid w:val="0003722F"/>
    <w:rsid w:val="0003746F"/>
    <w:rsid w:val="00037C19"/>
    <w:rsid w:val="00040145"/>
    <w:rsid w:val="00041EDD"/>
    <w:rsid w:val="0004278F"/>
    <w:rsid w:val="00043150"/>
    <w:rsid w:val="00045004"/>
    <w:rsid w:val="00046E5C"/>
    <w:rsid w:val="00050C14"/>
    <w:rsid w:val="00050DFC"/>
    <w:rsid w:val="00052F03"/>
    <w:rsid w:val="0005304B"/>
    <w:rsid w:val="00054465"/>
    <w:rsid w:val="000558B4"/>
    <w:rsid w:val="00057583"/>
    <w:rsid w:val="00060106"/>
    <w:rsid w:val="0006060D"/>
    <w:rsid w:val="0006131A"/>
    <w:rsid w:val="000616FB"/>
    <w:rsid w:val="00062696"/>
    <w:rsid w:val="00064CE1"/>
    <w:rsid w:val="00064D84"/>
    <w:rsid w:val="000662A4"/>
    <w:rsid w:val="000702D1"/>
    <w:rsid w:val="00070C84"/>
    <w:rsid w:val="0007187F"/>
    <w:rsid w:val="00071D9D"/>
    <w:rsid w:val="0007324D"/>
    <w:rsid w:val="00073ED1"/>
    <w:rsid w:val="00074929"/>
    <w:rsid w:val="00074CF2"/>
    <w:rsid w:val="0007502B"/>
    <w:rsid w:val="000756AD"/>
    <w:rsid w:val="00075C52"/>
    <w:rsid w:val="000767D8"/>
    <w:rsid w:val="000772E6"/>
    <w:rsid w:val="00077D09"/>
    <w:rsid w:val="000800EC"/>
    <w:rsid w:val="00081BDC"/>
    <w:rsid w:val="00081CB3"/>
    <w:rsid w:val="00081EBD"/>
    <w:rsid w:val="00082AEB"/>
    <w:rsid w:val="000849D5"/>
    <w:rsid w:val="00085611"/>
    <w:rsid w:val="00086B4F"/>
    <w:rsid w:val="000875A6"/>
    <w:rsid w:val="00087953"/>
    <w:rsid w:val="00087F55"/>
    <w:rsid w:val="00090167"/>
    <w:rsid w:val="00091AA5"/>
    <w:rsid w:val="00092A32"/>
    <w:rsid w:val="000930B4"/>
    <w:rsid w:val="000949D7"/>
    <w:rsid w:val="00094EFC"/>
    <w:rsid w:val="00097281"/>
    <w:rsid w:val="00097F59"/>
    <w:rsid w:val="000A2B8B"/>
    <w:rsid w:val="000A31AF"/>
    <w:rsid w:val="000A3DC0"/>
    <w:rsid w:val="000A4FBB"/>
    <w:rsid w:val="000A7762"/>
    <w:rsid w:val="000A7E60"/>
    <w:rsid w:val="000B07B8"/>
    <w:rsid w:val="000B0D8C"/>
    <w:rsid w:val="000B35A1"/>
    <w:rsid w:val="000B6289"/>
    <w:rsid w:val="000C066D"/>
    <w:rsid w:val="000C21DD"/>
    <w:rsid w:val="000C2277"/>
    <w:rsid w:val="000C273B"/>
    <w:rsid w:val="000C452B"/>
    <w:rsid w:val="000C779A"/>
    <w:rsid w:val="000C7E0B"/>
    <w:rsid w:val="000C7F84"/>
    <w:rsid w:val="000D1283"/>
    <w:rsid w:val="000D17A1"/>
    <w:rsid w:val="000D1C4C"/>
    <w:rsid w:val="000D3553"/>
    <w:rsid w:val="000D3711"/>
    <w:rsid w:val="000D4C97"/>
    <w:rsid w:val="000D580F"/>
    <w:rsid w:val="000D6282"/>
    <w:rsid w:val="000D6363"/>
    <w:rsid w:val="000E0116"/>
    <w:rsid w:val="000E029A"/>
    <w:rsid w:val="000E0F33"/>
    <w:rsid w:val="000E195E"/>
    <w:rsid w:val="000E1EAE"/>
    <w:rsid w:val="000E21DF"/>
    <w:rsid w:val="000E26BD"/>
    <w:rsid w:val="000E2AD8"/>
    <w:rsid w:val="000E2B5F"/>
    <w:rsid w:val="000E63F9"/>
    <w:rsid w:val="000E7351"/>
    <w:rsid w:val="000E78F8"/>
    <w:rsid w:val="000E78FE"/>
    <w:rsid w:val="000F05BB"/>
    <w:rsid w:val="000F072F"/>
    <w:rsid w:val="000F0992"/>
    <w:rsid w:val="000F1AC4"/>
    <w:rsid w:val="000F26B4"/>
    <w:rsid w:val="000F62E2"/>
    <w:rsid w:val="000F6437"/>
    <w:rsid w:val="000F70D4"/>
    <w:rsid w:val="00102C43"/>
    <w:rsid w:val="00103EC0"/>
    <w:rsid w:val="001043DE"/>
    <w:rsid w:val="00104788"/>
    <w:rsid w:val="0010592C"/>
    <w:rsid w:val="00107A05"/>
    <w:rsid w:val="00107BD0"/>
    <w:rsid w:val="00110C33"/>
    <w:rsid w:val="00110FE5"/>
    <w:rsid w:val="00111F74"/>
    <w:rsid w:val="001120E5"/>
    <w:rsid w:val="00112D5E"/>
    <w:rsid w:val="001144C1"/>
    <w:rsid w:val="00114569"/>
    <w:rsid w:val="00115A4D"/>
    <w:rsid w:val="00116385"/>
    <w:rsid w:val="00117117"/>
    <w:rsid w:val="0011711B"/>
    <w:rsid w:val="00126655"/>
    <w:rsid w:val="00126D4B"/>
    <w:rsid w:val="001317C9"/>
    <w:rsid w:val="00133817"/>
    <w:rsid w:val="00134126"/>
    <w:rsid w:val="001341FC"/>
    <w:rsid w:val="00134C98"/>
    <w:rsid w:val="00134F0F"/>
    <w:rsid w:val="00135102"/>
    <w:rsid w:val="00136D5A"/>
    <w:rsid w:val="001376D1"/>
    <w:rsid w:val="00140CC0"/>
    <w:rsid w:val="00140D0A"/>
    <w:rsid w:val="00145673"/>
    <w:rsid w:val="00146ECA"/>
    <w:rsid w:val="00150DF1"/>
    <w:rsid w:val="00151087"/>
    <w:rsid w:val="00152224"/>
    <w:rsid w:val="001527AF"/>
    <w:rsid w:val="00153B13"/>
    <w:rsid w:val="001541FB"/>
    <w:rsid w:val="001552FB"/>
    <w:rsid w:val="001556CC"/>
    <w:rsid w:val="00156580"/>
    <w:rsid w:val="001569D1"/>
    <w:rsid w:val="001575C5"/>
    <w:rsid w:val="00157FCF"/>
    <w:rsid w:val="0016047F"/>
    <w:rsid w:val="00161080"/>
    <w:rsid w:val="001623BD"/>
    <w:rsid w:val="00162539"/>
    <w:rsid w:val="00162B12"/>
    <w:rsid w:val="00162F99"/>
    <w:rsid w:val="00164B0C"/>
    <w:rsid w:val="0016501A"/>
    <w:rsid w:val="00165783"/>
    <w:rsid w:val="00166ED1"/>
    <w:rsid w:val="00170914"/>
    <w:rsid w:val="00171542"/>
    <w:rsid w:val="001724E5"/>
    <w:rsid w:val="001733EE"/>
    <w:rsid w:val="00174E40"/>
    <w:rsid w:val="0017758A"/>
    <w:rsid w:val="00180A19"/>
    <w:rsid w:val="00181DC6"/>
    <w:rsid w:val="00182243"/>
    <w:rsid w:val="0018307F"/>
    <w:rsid w:val="00185233"/>
    <w:rsid w:val="001864E2"/>
    <w:rsid w:val="0018666A"/>
    <w:rsid w:val="00186B3A"/>
    <w:rsid w:val="001873A3"/>
    <w:rsid w:val="00187F37"/>
    <w:rsid w:val="001903F2"/>
    <w:rsid w:val="001918AD"/>
    <w:rsid w:val="0019255C"/>
    <w:rsid w:val="001928D2"/>
    <w:rsid w:val="00193ADE"/>
    <w:rsid w:val="00193DDB"/>
    <w:rsid w:val="001950A5"/>
    <w:rsid w:val="0019669E"/>
    <w:rsid w:val="001979C8"/>
    <w:rsid w:val="00197EB0"/>
    <w:rsid w:val="001A058A"/>
    <w:rsid w:val="001A2D4C"/>
    <w:rsid w:val="001A7760"/>
    <w:rsid w:val="001A7AD2"/>
    <w:rsid w:val="001B0A33"/>
    <w:rsid w:val="001B1770"/>
    <w:rsid w:val="001B2836"/>
    <w:rsid w:val="001B5F05"/>
    <w:rsid w:val="001B7D96"/>
    <w:rsid w:val="001C4113"/>
    <w:rsid w:val="001C4E3E"/>
    <w:rsid w:val="001C5487"/>
    <w:rsid w:val="001C5C46"/>
    <w:rsid w:val="001D2ECB"/>
    <w:rsid w:val="001D3EC5"/>
    <w:rsid w:val="001D504C"/>
    <w:rsid w:val="001E00AB"/>
    <w:rsid w:val="001E07C9"/>
    <w:rsid w:val="001E0F2D"/>
    <w:rsid w:val="001E130F"/>
    <w:rsid w:val="001E14D0"/>
    <w:rsid w:val="001E2F88"/>
    <w:rsid w:val="001E3B3B"/>
    <w:rsid w:val="001E58FF"/>
    <w:rsid w:val="001E681D"/>
    <w:rsid w:val="001E78FB"/>
    <w:rsid w:val="001E7BC6"/>
    <w:rsid w:val="001F02AA"/>
    <w:rsid w:val="001F086A"/>
    <w:rsid w:val="001F199E"/>
    <w:rsid w:val="001F2441"/>
    <w:rsid w:val="001F24D6"/>
    <w:rsid w:val="001F42EE"/>
    <w:rsid w:val="001F5E8E"/>
    <w:rsid w:val="001F5F93"/>
    <w:rsid w:val="001F6AFD"/>
    <w:rsid w:val="001F6E5A"/>
    <w:rsid w:val="001F6F8D"/>
    <w:rsid w:val="001F7AF6"/>
    <w:rsid w:val="001F7BCB"/>
    <w:rsid w:val="0020081C"/>
    <w:rsid w:val="0020110A"/>
    <w:rsid w:val="002018D0"/>
    <w:rsid w:val="0020228B"/>
    <w:rsid w:val="00203FD3"/>
    <w:rsid w:val="00204312"/>
    <w:rsid w:val="002048CD"/>
    <w:rsid w:val="002055B0"/>
    <w:rsid w:val="00207376"/>
    <w:rsid w:val="002142E1"/>
    <w:rsid w:val="00216BF5"/>
    <w:rsid w:val="0021743A"/>
    <w:rsid w:val="002175E8"/>
    <w:rsid w:val="002206AF"/>
    <w:rsid w:val="002209A6"/>
    <w:rsid w:val="002213F5"/>
    <w:rsid w:val="00221799"/>
    <w:rsid w:val="0022420F"/>
    <w:rsid w:val="00225092"/>
    <w:rsid w:val="00226198"/>
    <w:rsid w:val="00226ABB"/>
    <w:rsid w:val="00226DAE"/>
    <w:rsid w:val="00227405"/>
    <w:rsid w:val="002274F2"/>
    <w:rsid w:val="00230892"/>
    <w:rsid w:val="00230A4B"/>
    <w:rsid w:val="0023410E"/>
    <w:rsid w:val="00235542"/>
    <w:rsid w:val="00235829"/>
    <w:rsid w:val="002367ED"/>
    <w:rsid w:val="0023701A"/>
    <w:rsid w:val="00237172"/>
    <w:rsid w:val="00237B59"/>
    <w:rsid w:val="00242AEC"/>
    <w:rsid w:val="00242EE7"/>
    <w:rsid w:val="002442CC"/>
    <w:rsid w:val="002451D4"/>
    <w:rsid w:val="00246351"/>
    <w:rsid w:val="002467A0"/>
    <w:rsid w:val="002475EC"/>
    <w:rsid w:val="002504FB"/>
    <w:rsid w:val="0025493B"/>
    <w:rsid w:val="0025502D"/>
    <w:rsid w:val="00256015"/>
    <w:rsid w:val="00256295"/>
    <w:rsid w:val="00257C2D"/>
    <w:rsid w:val="002601D7"/>
    <w:rsid w:val="00260C58"/>
    <w:rsid w:val="0026128F"/>
    <w:rsid w:val="00261751"/>
    <w:rsid w:val="00261BE5"/>
    <w:rsid w:val="0026677D"/>
    <w:rsid w:val="00266AF4"/>
    <w:rsid w:val="00267253"/>
    <w:rsid w:val="00267F9B"/>
    <w:rsid w:val="00270AD6"/>
    <w:rsid w:val="00271790"/>
    <w:rsid w:val="00272728"/>
    <w:rsid w:val="0027286C"/>
    <w:rsid w:val="00272E81"/>
    <w:rsid w:val="0027313F"/>
    <w:rsid w:val="002742C2"/>
    <w:rsid w:val="002743D2"/>
    <w:rsid w:val="002747EF"/>
    <w:rsid w:val="00274CAD"/>
    <w:rsid w:val="002752DB"/>
    <w:rsid w:val="0027540C"/>
    <w:rsid w:val="00276F20"/>
    <w:rsid w:val="00276F4A"/>
    <w:rsid w:val="00277068"/>
    <w:rsid w:val="00277413"/>
    <w:rsid w:val="0027741F"/>
    <w:rsid w:val="00277698"/>
    <w:rsid w:val="00277FFD"/>
    <w:rsid w:val="00280897"/>
    <w:rsid w:val="00281FAD"/>
    <w:rsid w:val="002838B7"/>
    <w:rsid w:val="002844E6"/>
    <w:rsid w:val="002849F1"/>
    <w:rsid w:val="002859B3"/>
    <w:rsid w:val="00287DF7"/>
    <w:rsid w:val="00290909"/>
    <w:rsid w:val="00290D91"/>
    <w:rsid w:val="0029112C"/>
    <w:rsid w:val="0029132E"/>
    <w:rsid w:val="00291829"/>
    <w:rsid w:val="00293349"/>
    <w:rsid w:val="00293CAC"/>
    <w:rsid w:val="002948F1"/>
    <w:rsid w:val="0029712D"/>
    <w:rsid w:val="00297ECF"/>
    <w:rsid w:val="002A067B"/>
    <w:rsid w:val="002A0F2E"/>
    <w:rsid w:val="002A135F"/>
    <w:rsid w:val="002A1915"/>
    <w:rsid w:val="002A2049"/>
    <w:rsid w:val="002A2E51"/>
    <w:rsid w:val="002A4499"/>
    <w:rsid w:val="002A7DB3"/>
    <w:rsid w:val="002B04B2"/>
    <w:rsid w:val="002B0F05"/>
    <w:rsid w:val="002B1A5A"/>
    <w:rsid w:val="002B1B23"/>
    <w:rsid w:val="002B2A1F"/>
    <w:rsid w:val="002B316C"/>
    <w:rsid w:val="002B6969"/>
    <w:rsid w:val="002B6EAE"/>
    <w:rsid w:val="002B7F51"/>
    <w:rsid w:val="002C0E98"/>
    <w:rsid w:val="002C2186"/>
    <w:rsid w:val="002C4522"/>
    <w:rsid w:val="002C4DF0"/>
    <w:rsid w:val="002C5EF2"/>
    <w:rsid w:val="002C5F05"/>
    <w:rsid w:val="002C60AE"/>
    <w:rsid w:val="002D0D5B"/>
    <w:rsid w:val="002D10D4"/>
    <w:rsid w:val="002D3807"/>
    <w:rsid w:val="002D528F"/>
    <w:rsid w:val="002D6088"/>
    <w:rsid w:val="002E246F"/>
    <w:rsid w:val="002E2A7B"/>
    <w:rsid w:val="002E2D5F"/>
    <w:rsid w:val="002E2F88"/>
    <w:rsid w:val="002E3417"/>
    <w:rsid w:val="002F0801"/>
    <w:rsid w:val="002F099F"/>
    <w:rsid w:val="002F494B"/>
    <w:rsid w:val="002F4BEE"/>
    <w:rsid w:val="002F6A6C"/>
    <w:rsid w:val="002F7475"/>
    <w:rsid w:val="002F7664"/>
    <w:rsid w:val="002F76C6"/>
    <w:rsid w:val="002F788C"/>
    <w:rsid w:val="00300BBE"/>
    <w:rsid w:val="00307568"/>
    <w:rsid w:val="0030789F"/>
    <w:rsid w:val="00310D05"/>
    <w:rsid w:val="00312828"/>
    <w:rsid w:val="003131D2"/>
    <w:rsid w:val="0031432E"/>
    <w:rsid w:val="003143C9"/>
    <w:rsid w:val="00314629"/>
    <w:rsid w:val="00314F44"/>
    <w:rsid w:val="00315127"/>
    <w:rsid w:val="0031533B"/>
    <w:rsid w:val="00315AA4"/>
    <w:rsid w:val="00315CA7"/>
    <w:rsid w:val="00315EFC"/>
    <w:rsid w:val="00316ABE"/>
    <w:rsid w:val="003172DD"/>
    <w:rsid w:val="003206D3"/>
    <w:rsid w:val="00320849"/>
    <w:rsid w:val="00322533"/>
    <w:rsid w:val="003226B2"/>
    <w:rsid w:val="0032296E"/>
    <w:rsid w:val="00322E69"/>
    <w:rsid w:val="00325880"/>
    <w:rsid w:val="0032602E"/>
    <w:rsid w:val="0032640F"/>
    <w:rsid w:val="00326EE0"/>
    <w:rsid w:val="00332372"/>
    <w:rsid w:val="0033363F"/>
    <w:rsid w:val="003341C9"/>
    <w:rsid w:val="00335958"/>
    <w:rsid w:val="00335AE8"/>
    <w:rsid w:val="00335FCF"/>
    <w:rsid w:val="0033619C"/>
    <w:rsid w:val="00336D14"/>
    <w:rsid w:val="00337200"/>
    <w:rsid w:val="00337BB4"/>
    <w:rsid w:val="00340206"/>
    <w:rsid w:val="00342950"/>
    <w:rsid w:val="00343705"/>
    <w:rsid w:val="00344208"/>
    <w:rsid w:val="00345401"/>
    <w:rsid w:val="00345FAC"/>
    <w:rsid w:val="00346668"/>
    <w:rsid w:val="00346E02"/>
    <w:rsid w:val="003472C6"/>
    <w:rsid w:val="003472C8"/>
    <w:rsid w:val="00351BCD"/>
    <w:rsid w:val="003545D1"/>
    <w:rsid w:val="00354B3E"/>
    <w:rsid w:val="003556FA"/>
    <w:rsid w:val="00355BC8"/>
    <w:rsid w:val="0035638D"/>
    <w:rsid w:val="00356858"/>
    <w:rsid w:val="0035691E"/>
    <w:rsid w:val="00356F0C"/>
    <w:rsid w:val="003570CF"/>
    <w:rsid w:val="003603C0"/>
    <w:rsid w:val="00360565"/>
    <w:rsid w:val="00363019"/>
    <w:rsid w:val="00363638"/>
    <w:rsid w:val="003639EF"/>
    <w:rsid w:val="00363BDA"/>
    <w:rsid w:val="0036481E"/>
    <w:rsid w:val="003660CB"/>
    <w:rsid w:val="003662FF"/>
    <w:rsid w:val="00366D94"/>
    <w:rsid w:val="003673DD"/>
    <w:rsid w:val="0036759C"/>
    <w:rsid w:val="00371036"/>
    <w:rsid w:val="003713FF"/>
    <w:rsid w:val="003717A5"/>
    <w:rsid w:val="00372480"/>
    <w:rsid w:val="00372802"/>
    <w:rsid w:val="00373628"/>
    <w:rsid w:val="00374374"/>
    <w:rsid w:val="0037519E"/>
    <w:rsid w:val="00375D9E"/>
    <w:rsid w:val="003765C5"/>
    <w:rsid w:val="00377561"/>
    <w:rsid w:val="00377FF3"/>
    <w:rsid w:val="00380FF6"/>
    <w:rsid w:val="0038159E"/>
    <w:rsid w:val="00382FBB"/>
    <w:rsid w:val="00383A67"/>
    <w:rsid w:val="00385B81"/>
    <w:rsid w:val="00385BC5"/>
    <w:rsid w:val="00385FEF"/>
    <w:rsid w:val="00386060"/>
    <w:rsid w:val="00386A83"/>
    <w:rsid w:val="0038730F"/>
    <w:rsid w:val="00387A8B"/>
    <w:rsid w:val="003903A2"/>
    <w:rsid w:val="00390472"/>
    <w:rsid w:val="003907AD"/>
    <w:rsid w:val="00390AEF"/>
    <w:rsid w:val="00390EF5"/>
    <w:rsid w:val="003919C5"/>
    <w:rsid w:val="0039233A"/>
    <w:rsid w:val="003926FE"/>
    <w:rsid w:val="0039277C"/>
    <w:rsid w:val="00392E8D"/>
    <w:rsid w:val="00392F1A"/>
    <w:rsid w:val="003930D7"/>
    <w:rsid w:val="003933F3"/>
    <w:rsid w:val="00393702"/>
    <w:rsid w:val="003938FB"/>
    <w:rsid w:val="003970CB"/>
    <w:rsid w:val="003A047B"/>
    <w:rsid w:val="003A132E"/>
    <w:rsid w:val="003A1EAC"/>
    <w:rsid w:val="003A2802"/>
    <w:rsid w:val="003A2CD9"/>
    <w:rsid w:val="003A2D87"/>
    <w:rsid w:val="003A4BB7"/>
    <w:rsid w:val="003A622D"/>
    <w:rsid w:val="003A65A6"/>
    <w:rsid w:val="003A6C8E"/>
    <w:rsid w:val="003A6D13"/>
    <w:rsid w:val="003A7CAC"/>
    <w:rsid w:val="003B05C5"/>
    <w:rsid w:val="003B0E51"/>
    <w:rsid w:val="003B115F"/>
    <w:rsid w:val="003B4450"/>
    <w:rsid w:val="003B58DD"/>
    <w:rsid w:val="003B760D"/>
    <w:rsid w:val="003C0F22"/>
    <w:rsid w:val="003C1C4E"/>
    <w:rsid w:val="003C312E"/>
    <w:rsid w:val="003C31A5"/>
    <w:rsid w:val="003C3D7F"/>
    <w:rsid w:val="003C489D"/>
    <w:rsid w:val="003C4CB5"/>
    <w:rsid w:val="003C4CE6"/>
    <w:rsid w:val="003D1BF3"/>
    <w:rsid w:val="003D29A3"/>
    <w:rsid w:val="003D338F"/>
    <w:rsid w:val="003D36C3"/>
    <w:rsid w:val="003D406F"/>
    <w:rsid w:val="003D45F9"/>
    <w:rsid w:val="003D60A1"/>
    <w:rsid w:val="003D65E2"/>
    <w:rsid w:val="003D660A"/>
    <w:rsid w:val="003E3558"/>
    <w:rsid w:val="003E3E49"/>
    <w:rsid w:val="003E4376"/>
    <w:rsid w:val="003F10F7"/>
    <w:rsid w:val="003F3071"/>
    <w:rsid w:val="003F3327"/>
    <w:rsid w:val="003F58C6"/>
    <w:rsid w:val="003F68A3"/>
    <w:rsid w:val="003F6F9F"/>
    <w:rsid w:val="003F7C16"/>
    <w:rsid w:val="0040034E"/>
    <w:rsid w:val="00401132"/>
    <w:rsid w:val="00403149"/>
    <w:rsid w:val="00403223"/>
    <w:rsid w:val="00403F55"/>
    <w:rsid w:val="00405A25"/>
    <w:rsid w:val="004063A3"/>
    <w:rsid w:val="00406C7E"/>
    <w:rsid w:val="00407705"/>
    <w:rsid w:val="00410E96"/>
    <w:rsid w:val="0041164D"/>
    <w:rsid w:val="004136E3"/>
    <w:rsid w:val="00413F9A"/>
    <w:rsid w:val="00414B04"/>
    <w:rsid w:val="00415362"/>
    <w:rsid w:val="00415913"/>
    <w:rsid w:val="00415F72"/>
    <w:rsid w:val="00417FE2"/>
    <w:rsid w:val="004209AF"/>
    <w:rsid w:val="00420AEB"/>
    <w:rsid w:val="004210AB"/>
    <w:rsid w:val="00421840"/>
    <w:rsid w:val="0042454A"/>
    <w:rsid w:val="004245C3"/>
    <w:rsid w:val="00425F78"/>
    <w:rsid w:val="00425F7E"/>
    <w:rsid w:val="00430775"/>
    <w:rsid w:val="004315D0"/>
    <w:rsid w:val="00431720"/>
    <w:rsid w:val="00433A5A"/>
    <w:rsid w:val="00433A93"/>
    <w:rsid w:val="004351AB"/>
    <w:rsid w:val="00437116"/>
    <w:rsid w:val="00437760"/>
    <w:rsid w:val="0044017D"/>
    <w:rsid w:val="00440ED1"/>
    <w:rsid w:val="004419FD"/>
    <w:rsid w:val="004422F0"/>
    <w:rsid w:val="004423E5"/>
    <w:rsid w:val="00443BA6"/>
    <w:rsid w:val="0044416A"/>
    <w:rsid w:val="004453DD"/>
    <w:rsid w:val="00450088"/>
    <w:rsid w:val="00450CB8"/>
    <w:rsid w:val="004512A7"/>
    <w:rsid w:val="00452316"/>
    <w:rsid w:val="004524FE"/>
    <w:rsid w:val="00452D52"/>
    <w:rsid w:val="00454452"/>
    <w:rsid w:val="004548C9"/>
    <w:rsid w:val="00455872"/>
    <w:rsid w:val="00456021"/>
    <w:rsid w:val="004560B6"/>
    <w:rsid w:val="004570A0"/>
    <w:rsid w:val="004600AC"/>
    <w:rsid w:val="004623E9"/>
    <w:rsid w:val="004626E4"/>
    <w:rsid w:val="0046336B"/>
    <w:rsid w:val="00465214"/>
    <w:rsid w:val="0046536B"/>
    <w:rsid w:val="0046553A"/>
    <w:rsid w:val="00466B8E"/>
    <w:rsid w:val="0046777A"/>
    <w:rsid w:val="004709CE"/>
    <w:rsid w:val="00471ADB"/>
    <w:rsid w:val="00473D2C"/>
    <w:rsid w:val="00474155"/>
    <w:rsid w:val="004760E3"/>
    <w:rsid w:val="00480176"/>
    <w:rsid w:val="00481CB8"/>
    <w:rsid w:val="00482328"/>
    <w:rsid w:val="00482AF6"/>
    <w:rsid w:val="004835A7"/>
    <w:rsid w:val="004839B1"/>
    <w:rsid w:val="0048479C"/>
    <w:rsid w:val="00484F6E"/>
    <w:rsid w:val="00486DF9"/>
    <w:rsid w:val="004905FC"/>
    <w:rsid w:val="00492513"/>
    <w:rsid w:val="00492953"/>
    <w:rsid w:val="00492DEE"/>
    <w:rsid w:val="0049301B"/>
    <w:rsid w:val="00496353"/>
    <w:rsid w:val="004966C6"/>
    <w:rsid w:val="004969ED"/>
    <w:rsid w:val="0049718E"/>
    <w:rsid w:val="004977B3"/>
    <w:rsid w:val="004A00A4"/>
    <w:rsid w:val="004A0D96"/>
    <w:rsid w:val="004A2F3A"/>
    <w:rsid w:val="004A3B7E"/>
    <w:rsid w:val="004A3D51"/>
    <w:rsid w:val="004A4FFE"/>
    <w:rsid w:val="004A51FF"/>
    <w:rsid w:val="004A55D4"/>
    <w:rsid w:val="004A5DE8"/>
    <w:rsid w:val="004A6CEB"/>
    <w:rsid w:val="004A704D"/>
    <w:rsid w:val="004A7809"/>
    <w:rsid w:val="004A7B28"/>
    <w:rsid w:val="004A7D3C"/>
    <w:rsid w:val="004A7FE3"/>
    <w:rsid w:val="004B1004"/>
    <w:rsid w:val="004B1278"/>
    <w:rsid w:val="004B20DF"/>
    <w:rsid w:val="004B2F8D"/>
    <w:rsid w:val="004B3916"/>
    <w:rsid w:val="004B40EF"/>
    <w:rsid w:val="004B448C"/>
    <w:rsid w:val="004B5703"/>
    <w:rsid w:val="004B5C95"/>
    <w:rsid w:val="004B5D2E"/>
    <w:rsid w:val="004B7669"/>
    <w:rsid w:val="004B786C"/>
    <w:rsid w:val="004B7F5A"/>
    <w:rsid w:val="004C1093"/>
    <w:rsid w:val="004C1846"/>
    <w:rsid w:val="004C2148"/>
    <w:rsid w:val="004C3C91"/>
    <w:rsid w:val="004C4AC2"/>
    <w:rsid w:val="004C5C2F"/>
    <w:rsid w:val="004C5D91"/>
    <w:rsid w:val="004C72D4"/>
    <w:rsid w:val="004C7D07"/>
    <w:rsid w:val="004D2CD5"/>
    <w:rsid w:val="004D3A4D"/>
    <w:rsid w:val="004D459D"/>
    <w:rsid w:val="004D4FD5"/>
    <w:rsid w:val="004D5A01"/>
    <w:rsid w:val="004D5A83"/>
    <w:rsid w:val="004D6CE2"/>
    <w:rsid w:val="004D6ECA"/>
    <w:rsid w:val="004E2AB8"/>
    <w:rsid w:val="004E2DAD"/>
    <w:rsid w:val="004E2E69"/>
    <w:rsid w:val="004E36A7"/>
    <w:rsid w:val="004E4281"/>
    <w:rsid w:val="004E5E39"/>
    <w:rsid w:val="004E6DA4"/>
    <w:rsid w:val="004E77D4"/>
    <w:rsid w:val="004E78D0"/>
    <w:rsid w:val="004F1046"/>
    <w:rsid w:val="004F1882"/>
    <w:rsid w:val="004F606E"/>
    <w:rsid w:val="004F62A3"/>
    <w:rsid w:val="004F6DD1"/>
    <w:rsid w:val="00500211"/>
    <w:rsid w:val="00501C71"/>
    <w:rsid w:val="00502B53"/>
    <w:rsid w:val="005037DA"/>
    <w:rsid w:val="00504A8D"/>
    <w:rsid w:val="00504B01"/>
    <w:rsid w:val="0050556D"/>
    <w:rsid w:val="00505FDD"/>
    <w:rsid w:val="00506529"/>
    <w:rsid w:val="00506AAD"/>
    <w:rsid w:val="00507FA8"/>
    <w:rsid w:val="00507FE3"/>
    <w:rsid w:val="00510095"/>
    <w:rsid w:val="00513046"/>
    <w:rsid w:val="005130A6"/>
    <w:rsid w:val="005136A7"/>
    <w:rsid w:val="005172A7"/>
    <w:rsid w:val="00517C7B"/>
    <w:rsid w:val="00520770"/>
    <w:rsid w:val="00521621"/>
    <w:rsid w:val="00521C2A"/>
    <w:rsid w:val="00527486"/>
    <w:rsid w:val="00527876"/>
    <w:rsid w:val="005302A7"/>
    <w:rsid w:val="00530E35"/>
    <w:rsid w:val="00531195"/>
    <w:rsid w:val="005322E4"/>
    <w:rsid w:val="005338E7"/>
    <w:rsid w:val="00534859"/>
    <w:rsid w:val="00535D8C"/>
    <w:rsid w:val="0053794C"/>
    <w:rsid w:val="00541743"/>
    <w:rsid w:val="005428EF"/>
    <w:rsid w:val="0054332C"/>
    <w:rsid w:val="00544BBF"/>
    <w:rsid w:val="00546B9B"/>
    <w:rsid w:val="00546CD0"/>
    <w:rsid w:val="00554927"/>
    <w:rsid w:val="00555200"/>
    <w:rsid w:val="00555EE4"/>
    <w:rsid w:val="005565B8"/>
    <w:rsid w:val="00560F8E"/>
    <w:rsid w:val="005615C7"/>
    <w:rsid w:val="00562C3C"/>
    <w:rsid w:val="00565B7D"/>
    <w:rsid w:val="00566C94"/>
    <w:rsid w:val="00567083"/>
    <w:rsid w:val="00567159"/>
    <w:rsid w:val="00567B26"/>
    <w:rsid w:val="0057093D"/>
    <w:rsid w:val="00570E9C"/>
    <w:rsid w:val="00570F60"/>
    <w:rsid w:val="005715EF"/>
    <w:rsid w:val="00571AFF"/>
    <w:rsid w:val="00573195"/>
    <w:rsid w:val="005735A9"/>
    <w:rsid w:val="00573C31"/>
    <w:rsid w:val="00575051"/>
    <w:rsid w:val="00576532"/>
    <w:rsid w:val="005802F4"/>
    <w:rsid w:val="0058054B"/>
    <w:rsid w:val="00582A6D"/>
    <w:rsid w:val="00583762"/>
    <w:rsid w:val="00584D97"/>
    <w:rsid w:val="00585515"/>
    <w:rsid w:val="005873C4"/>
    <w:rsid w:val="00590811"/>
    <w:rsid w:val="0059088A"/>
    <w:rsid w:val="00590E5E"/>
    <w:rsid w:val="005910CC"/>
    <w:rsid w:val="005916B0"/>
    <w:rsid w:val="00591BB7"/>
    <w:rsid w:val="00591C5F"/>
    <w:rsid w:val="005934E2"/>
    <w:rsid w:val="0059420F"/>
    <w:rsid w:val="005963B1"/>
    <w:rsid w:val="00596CF8"/>
    <w:rsid w:val="00597ABE"/>
    <w:rsid w:val="00597DC0"/>
    <w:rsid w:val="005A1A89"/>
    <w:rsid w:val="005A1B90"/>
    <w:rsid w:val="005A25F7"/>
    <w:rsid w:val="005A3E77"/>
    <w:rsid w:val="005A3F3F"/>
    <w:rsid w:val="005A4042"/>
    <w:rsid w:val="005A52CB"/>
    <w:rsid w:val="005A5DC7"/>
    <w:rsid w:val="005A763A"/>
    <w:rsid w:val="005B00D4"/>
    <w:rsid w:val="005B0FF9"/>
    <w:rsid w:val="005B2728"/>
    <w:rsid w:val="005B3062"/>
    <w:rsid w:val="005B3766"/>
    <w:rsid w:val="005B44DA"/>
    <w:rsid w:val="005B5891"/>
    <w:rsid w:val="005B5A51"/>
    <w:rsid w:val="005B5D47"/>
    <w:rsid w:val="005B6068"/>
    <w:rsid w:val="005B65BD"/>
    <w:rsid w:val="005C0FBF"/>
    <w:rsid w:val="005C1AD7"/>
    <w:rsid w:val="005C242C"/>
    <w:rsid w:val="005C24F4"/>
    <w:rsid w:val="005C2830"/>
    <w:rsid w:val="005C380D"/>
    <w:rsid w:val="005C3E47"/>
    <w:rsid w:val="005C50BD"/>
    <w:rsid w:val="005C5F4D"/>
    <w:rsid w:val="005D13BD"/>
    <w:rsid w:val="005D310D"/>
    <w:rsid w:val="005D3D0D"/>
    <w:rsid w:val="005D4787"/>
    <w:rsid w:val="005D4D1D"/>
    <w:rsid w:val="005D565C"/>
    <w:rsid w:val="005D5BAF"/>
    <w:rsid w:val="005D6563"/>
    <w:rsid w:val="005D709A"/>
    <w:rsid w:val="005E18B5"/>
    <w:rsid w:val="005E4CEB"/>
    <w:rsid w:val="005E65C8"/>
    <w:rsid w:val="005F0368"/>
    <w:rsid w:val="005F0D70"/>
    <w:rsid w:val="005F0FA7"/>
    <w:rsid w:val="005F1A0D"/>
    <w:rsid w:val="005F2043"/>
    <w:rsid w:val="005F3037"/>
    <w:rsid w:val="005F3D13"/>
    <w:rsid w:val="005F4179"/>
    <w:rsid w:val="005F4708"/>
    <w:rsid w:val="005F565E"/>
    <w:rsid w:val="005F5E8C"/>
    <w:rsid w:val="005F5F66"/>
    <w:rsid w:val="005F600F"/>
    <w:rsid w:val="005F7707"/>
    <w:rsid w:val="005F7D9E"/>
    <w:rsid w:val="006044B2"/>
    <w:rsid w:val="006069AD"/>
    <w:rsid w:val="00606AA5"/>
    <w:rsid w:val="00606B6A"/>
    <w:rsid w:val="006071E6"/>
    <w:rsid w:val="00607694"/>
    <w:rsid w:val="0061029C"/>
    <w:rsid w:val="00611894"/>
    <w:rsid w:val="00612362"/>
    <w:rsid w:val="006131DD"/>
    <w:rsid w:val="0061606F"/>
    <w:rsid w:val="0061621A"/>
    <w:rsid w:val="0061655B"/>
    <w:rsid w:val="006170E2"/>
    <w:rsid w:val="00617FDF"/>
    <w:rsid w:val="0062150B"/>
    <w:rsid w:val="0062276A"/>
    <w:rsid w:val="00622A2B"/>
    <w:rsid w:val="00622BAC"/>
    <w:rsid w:val="00623437"/>
    <w:rsid w:val="0062654E"/>
    <w:rsid w:val="00626770"/>
    <w:rsid w:val="00630481"/>
    <w:rsid w:val="006314A5"/>
    <w:rsid w:val="0063166E"/>
    <w:rsid w:val="00633231"/>
    <w:rsid w:val="00633241"/>
    <w:rsid w:val="00635C08"/>
    <w:rsid w:val="006375EE"/>
    <w:rsid w:val="00637832"/>
    <w:rsid w:val="00637A84"/>
    <w:rsid w:val="00637EC6"/>
    <w:rsid w:val="006413DA"/>
    <w:rsid w:val="00641437"/>
    <w:rsid w:val="00641A57"/>
    <w:rsid w:val="00641BAD"/>
    <w:rsid w:val="00645CFB"/>
    <w:rsid w:val="0064606C"/>
    <w:rsid w:val="00650084"/>
    <w:rsid w:val="0065060B"/>
    <w:rsid w:val="006514EF"/>
    <w:rsid w:val="006526B3"/>
    <w:rsid w:val="0065455D"/>
    <w:rsid w:val="00654714"/>
    <w:rsid w:val="00654FD3"/>
    <w:rsid w:val="0065604E"/>
    <w:rsid w:val="006578DF"/>
    <w:rsid w:val="00662106"/>
    <w:rsid w:val="00662201"/>
    <w:rsid w:val="0066364B"/>
    <w:rsid w:val="00663E7D"/>
    <w:rsid w:val="00663E90"/>
    <w:rsid w:val="006642AC"/>
    <w:rsid w:val="0066451E"/>
    <w:rsid w:val="00672084"/>
    <w:rsid w:val="006724C5"/>
    <w:rsid w:val="0067280D"/>
    <w:rsid w:val="006730BD"/>
    <w:rsid w:val="00680EB6"/>
    <w:rsid w:val="00681232"/>
    <w:rsid w:val="0068222A"/>
    <w:rsid w:val="00684CF0"/>
    <w:rsid w:val="00685A11"/>
    <w:rsid w:val="00686B8F"/>
    <w:rsid w:val="00690CC6"/>
    <w:rsid w:val="00691022"/>
    <w:rsid w:val="00692474"/>
    <w:rsid w:val="006953B5"/>
    <w:rsid w:val="00695692"/>
    <w:rsid w:val="00695CA0"/>
    <w:rsid w:val="00695CA1"/>
    <w:rsid w:val="006A110A"/>
    <w:rsid w:val="006A1C4A"/>
    <w:rsid w:val="006A28CE"/>
    <w:rsid w:val="006A29FB"/>
    <w:rsid w:val="006A2AF8"/>
    <w:rsid w:val="006A3D4A"/>
    <w:rsid w:val="006A403E"/>
    <w:rsid w:val="006A4C02"/>
    <w:rsid w:val="006A55B1"/>
    <w:rsid w:val="006A68E2"/>
    <w:rsid w:val="006A6951"/>
    <w:rsid w:val="006A69B4"/>
    <w:rsid w:val="006A7C55"/>
    <w:rsid w:val="006B0A1F"/>
    <w:rsid w:val="006B178C"/>
    <w:rsid w:val="006B189E"/>
    <w:rsid w:val="006B1F9C"/>
    <w:rsid w:val="006B2CB4"/>
    <w:rsid w:val="006B41E3"/>
    <w:rsid w:val="006B55D1"/>
    <w:rsid w:val="006B686A"/>
    <w:rsid w:val="006B695E"/>
    <w:rsid w:val="006B69E7"/>
    <w:rsid w:val="006B73B2"/>
    <w:rsid w:val="006B7B65"/>
    <w:rsid w:val="006C0519"/>
    <w:rsid w:val="006C1260"/>
    <w:rsid w:val="006C14FF"/>
    <w:rsid w:val="006C2C0A"/>
    <w:rsid w:val="006C30A3"/>
    <w:rsid w:val="006C6BE5"/>
    <w:rsid w:val="006C7783"/>
    <w:rsid w:val="006D02E3"/>
    <w:rsid w:val="006D090B"/>
    <w:rsid w:val="006D0BCD"/>
    <w:rsid w:val="006D254B"/>
    <w:rsid w:val="006D4FCE"/>
    <w:rsid w:val="006D518D"/>
    <w:rsid w:val="006D66EB"/>
    <w:rsid w:val="006D77F4"/>
    <w:rsid w:val="006E0899"/>
    <w:rsid w:val="006E2AA3"/>
    <w:rsid w:val="006E2D94"/>
    <w:rsid w:val="006E3593"/>
    <w:rsid w:val="006E553F"/>
    <w:rsid w:val="006E6A6E"/>
    <w:rsid w:val="006E715E"/>
    <w:rsid w:val="006E72C7"/>
    <w:rsid w:val="006E754A"/>
    <w:rsid w:val="006F06BB"/>
    <w:rsid w:val="006F0D2B"/>
    <w:rsid w:val="006F1C04"/>
    <w:rsid w:val="006F2760"/>
    <w:rsid w:val="006F301D"/>
    <w:rsid w:val="006F46C9"/>
    <w:rsid w:val="006F505F"/>
    <w:rsid w:val="006F5603"/>
    <w:rsid w:val="006F7CAF"/>
    <w:rsid w:val="00701C6B"/>
    <w:rsid w:val="00702A93"/>
    <w:rsid w:val="00703133"/>
    <w:rsid w:val="007032D3"/>
    <w:rsid w:val="00704050"/>
    <w:rsid w:val="00704A61"/>
    <w:rsid w:val="00705603"/>
    <w:rsid w:val="007063C3"/>
    <w:rsid w:val="00711EB5"/>
    <w:rsid w:val="00712AF8"/>
    <w:rsid w:val="007150FB"/>
    <w:rsid w:val="007167C2"/>
    <w:rsid w:val="0071746C"/>
    <w:rsid w:val="00720CFC"/>
    <w:rsid w:val="00721610"/>
    <w:rsid w:val="00722899"/>
    <w:rsid w:val="00723105"/>
    <w:rsid w:val="007235C3"/>
    <w:rsid w:val="0072474C"/>
    <w:rsid w:val="007257C9"/>
    <w:rsid w:val="007262BD"/>
    <w:rsid w:val="00730D24"/>
    <w:rsid w:val="007354A1"/>
    <w:rsid w:val="00736CBD"/>
    <w:rsid w:val="00737965"/>
    <w:rsid w:val="007426D6"/>
    <w:rsid w:val="007462A0"/>
    <w:rsid w:val="00746773"/>
    <w:rsid w:val="007508C0"/>
    <w:rsid w:val="00753052"/>
    <w:rsid w:val="007537A1"/>
    <w:rsid w:val="00755430"/>
    <w:rsid w:val="00755892"/>
    <w:rsid w:val="00756158"/>
    <w:rsid w:val="007571A5"/>
    <w:rsid w:val="00762825"/>
    <w:rsid w:val="00765AC6"/>
    <w:rsid w:val="00770DA6"/>
    <w:rsid w:val="007711D7"/>
    <w:rsid w:val="00771345"/>
    <w:rsid w:val="00773961"/>
    <w:rsid w:val="00773E85"/>
    <w:rsid w:val="00774928"/>
    <w:rsid w:val="00774E24"/>
    <w:rsid w:val="00775857"/>
    <w:rsid w:val="00775CCE"/>
    <w:rsid w:val="007762E4"/>
    <w:rsid w:val="0077653C"/>
    <w:rsid w:val="00776906"/>
    <w:rsid w:val="0077747F"/>
    <w:rsid w:val="007776A7"/>
    <w:rsid w:val="00780880"/>
    <w:rsid w:val="00781801"/>
    <w:rsid w:val="007819F9"/>
    <w:rsid w:val="00781B7C"/>
    <w:rsid w:val="00781D90"/>
    <w:rsid w:val="00783DDE"/>
    <w:rsid w:val="007844B4"/>
    <w:rsid w:val="00785185"/>
    <w:rsid w:val="00785385"/>
    <w:rsid w:val="00785570"/>
    <w:rsid w:val="00786EA9"/>
    <w:rsid w:val="00787001"/>
    <w:rsid w:val="00787398"/>
    <w:rsid w:val="0078748E"/>
    <w:rsid w:val="007907B0"/>
    <w:rsid w:val="00790E82"/>
    <w:rsid w:val="00792762"/>
    <w:rsid w:val="00793C3D"/>
    <w:rsid w:val="007940C1"/>
    <w:rsid w:val="0079411E"/>
    <w:rsid w:val="00796BB5"/>
    <w:rsid w:val="00796E4C"/>
    <w:rsid w:val="00797686"/>
    <w:rsid w:val="007A0214"/>
    <w:rsid w:val="007A29AE"/>
    <w:rsid w:val="007A331B"/>
    <w:rsid w:val="007A3C10"/>
    <w:rsid w:val="007A4962"/>
    <w:rsid w:val="007A6AD9"/>
    <w:rsid w:val="007A7024"/>
    <w:rsid w:val="007A74F8"/>
    <w:rsid w:val="007B3164"/>
    <w:rsid w:val="007B550D"/>
    <w:rsid w:val="007B5690"/>
    <w:rsid w:val="007B585D"/>
    <w:rsid w:val="007B5CC4"/>
    <w:rsid w:val="007B5E0B"/>
    <w:rsid w:val="007B62D9"/>
    <w:rsid w:val="007B67BE"/>
    <w:rsid w:val="007C00C3"/>
    <w:rsid w:val="007C1443"/>
    <w:rsid w:val="007C2CB6"/>
    <w:rsid w:val="007C4B95"/>
    <w:rsid w:val="007C688D"/>
    <w:rsid w:val="007C6A66"/>
    <w:rsid w:val="007C6D2B"/>
    <w:rsid w:val="007C74EA"/>
    <w:rsid w:val="007D0992"/>
    <w:rsid w:val="007D1CBE"/>
    <w:rsid w:val="007D43D4"/>
    <w:rsid w:val="007D52EC"/>
    <w:rsid w:val="007D57AC"/>
    <w:rsid w:val="007D5D04"/>
    <w:rsid w:val="007E08AF"/>
    <w:rsid w:val="007E0B3F"/>
    <w:rsid w:val="007E0C19"/>
    <w:rsid w:val="007E0DD5"/>
    <w:rsid w:val="007E2723"/>
    <w:rsid w:val="007E36E7"/>
    <w:rsid w:val="007E3DF9"/>
    <w:rsid w:val="007E5154"/>
    <w:rsid w:val="007E63CB"/>
    <w:rsid w:val="007E6944"/>
    <w:rsid w:val="007E705D"/>
    <w:rsid w:val="007E7D58"/>
    <w:rsid w:val="007E7FA0"/>
    <w:rsid w:val="007F0456"/>
    <w:rsid w:val="007F065C"/>
    <w:rsid w:val="007F1B06"/>
    <w:rsid w:val="007F44F6"/>
    <w:rsid w:val="007F5624"/>
    <w:rsid w:val="007F57C5"/>
    <w:rsid w:val="007F7211"/>
    <w:rsid w:val="007F79C5"/>
    <w:rsid w:val="0080193E"/>
    <w:rsid w:val="00801FB4"/>
    <w:rsid w:val="00802795"/>
    <w:rsid w:val="0080296B"/>
    <w:rsid w:val="00803181"/>
    <w:rsid w:val="00803763"/>
    <w:rsid w:val="00803FB1"/>
    <w:rsid w:val="008049C3"/>
    <w:rsid w:val="00810777"/>
    <w:rsid w:val="008119FC"/>
    <w:rsid w:val="00812162"/>
    <w:rsid w:val="008126BF"/>
    <w:rsid w:val="00812A9E"/>
    <w:rsid w:val="00813803"/>
    <w:rsid w:val="00815EBE"/>
    <w:rsid w:val="00816980"/>
    <w:rsid w:val="00817C2E"/>
    <w:rsid w:val="00817FDF"/>
    <w:rsid w:val="00820464"/>
    <w:rsid w:val="00821E53"/>
    <w:rsid w:val="00822427"/>
    <w:rsid w:val="008226D4"/>
    <w:rsid w:val="00822AFF"/>
    <w:rsid w:val="00823121"/>
    <w:rsid w:val="00824246"/>
    <w:rsid w:val="00825442"/>
    <w:rsid w:val="00825FE4"/>
    <w:rsid w:val="00827A9F"/>
    <w:rsid w:val="008300B0"/>
    <w:rsid w:val="00831A0B"/>
    <w:rsid w:val="00832138"/>
    <w:rsid w:val="008348F3"/>
    <w:rsid w:val="008362BD"/>
    <w:rsid w:val="00836761"/>
    <w:rsid w:val="008370C6"/>
    <w:rsid w:val="00837238"/>
    <w:rsid w:val="0083763A"/>
    <w:rsid w:val="00837EE4"/>
    <w:rsid w:val="008405AA"/>
    <w:rsid w:val="00840C09"/>
    <w:rsid w:val="00841C0F"/>
    <w:rsid w:val="008437F1"/>
    <w:rsid w:val="008458D1"/>
    <w:rsid w:val="0085015E"/>
    <w:rsid w:val="00850354"/>
    <w:rsid w:val="00850497"/>
    <w:rsid w:val="00850CD7"/>
    <w:rsid w:val="008521F5"/>
    <w:rsid w:val="008521F8"/>
    <w:rsid w:val="00852780"/>
    <w:rsid w:val="00856B23"/>
    <w:rsid w:val="0085760D"/>
    <w:rsid w:val="00857B63"/>
    <w:rsid w:val="00857C39"/>
    <w:rsid w:val="00860A5B"/>
    <w:rsid w:val="00861B77"/>
    <w:rsid w:val="00862690"/>
    <w:rsid w:val="00863B1F"/>
    <w:rsid w:val="00864C2A"/>
    <w:rsid w:val="00866222"/>
    <w:rsid w:val="00866F48"/>
    <w:rsid w:val="008671DD"/>
    <w:rsid w:val="008713DA"/>
    <w:rsid w:val="00871B6C"/>
    <w:rsid w:val="00872587"/>
    <w:rsid w:val="00872944"/>
    <w:rsid w:val="00874792"/>
    <w:rsid w:val="008764BE"/>
    <w:rsid w:val="008768FD"/>
    <w:rsid w:val="00876EEE"/>
    <w:rsid w:val="008775BC"/>
    <w:rsid w:val="0087783A"/>
    <w:rsid w:val="00880853"/>
    <w:rsid w:val="00880AFA"/>
    <w:rsid w:val="00881207"/>
    <w:rsid w:val="00881CB9"/>
    <w:rsid w:val="00881D06"/>
    <w:rsid w:val="008822D4"/>
    <w:rsid w:val="00884C08"/>
    <w:rsid w:val="00884ED2"/>
    <w:rsid w:val="00885495"/>
    <w:rsid w:val="0088579C"/>
    <w:rsid w:val="0088687A"/>
    <w:rsid w:val="00886979"/>
    <w:rsid w:val="008875D3"/>
    <w:rsid w:val="00887C8D"/>
    <w:rsid w:val="00887EBF"/>
    <w:rsid w:val="00892469"/>
    <w:rsid w:val="00893165"/>
    <w:rsid w:val="0089321B"/>
    <w:rsid w:val="008940DB"/>
    <w:rsid w:val="00894CA3"/>
    <w:rsid w:val="00894CE4"/>
    <w:rsid w:val="00895B65"/>
    <w:rsid w:val="0089665E"/>
    <w:rsid w:val="00897135"/>
    <w:rsid w:val="008A0F0F"/>
    <w:rsid w:val="008A15BD"/>
    <w:rsid w:val="008A1A35"/>
    <w:rsid w:val="008A1EE0"/>
    <w:rsid w:val="008A4933"/>
    <w:rsid w:val="008A68E3"/>
    <w:rsid w:val="008A6B64"/>
    <w:rsid w:val="008A6CE9"/>
    <w:rsid w:val="008A6EA7"/>
    <w:rsid w:val="008A7079"/>
    <w:rsid w:val="008A733B"/>
    <w:rsid w:val="008B0FC6"/>
    <w:rsid w:val="008B180F"/>
    <w:rsid w:val="008B1DCB"/>
    <w:rsid w:val="008B2569"/>
    <w:rsid w:val="008B2CC6"/>
    <w:rsid w:val="008B348E"/>
    <w:rsid w:val="008B3F8B"/>
    <w:rsid w:val="008B4E7D"/>
    <w:rsid w:val="008B5670"/>
    <w:rsid w:val="008B7434"/>
    <w:rsid w:val="008B750A"/>
    <w:rsid w:val="008B7B60"/>
    <w:rsid w:val="008C1740"/>
    <w:rsid w:val="008C3396"/>
    <w:rsid w:val="008C4396"/>
    <w:rsid w:val="008C5198"/>
    <w:rsid w:val="008C7CA3"/>
    <w:rsid w:val="008D0D99"/>
    <w:rsid w:val="008D0FF5"/>
    <w:rsid w:val="008D1835"/>
    <w:rsid w:val="008D2478"/>
    <w:rsid w:val="008D2869"/>
    <w:rsid w:val="008D3345"/>
    <w:rsid w:val="008D4B04"/>
    <w:rsid w:val="008D5C04"/>
    <w:rsid w:val="008D6388"/>
    <w:rsid w:val="008D7132"/>
    <w:rsid w:val="008E145D"/>
    <w:rsid w:val="008E2481"/>
    <w:rsid w:val="008E38B8"/>
    <w:rsid w:val="008E41F9"/>
    <w:rsid w:val="008E564B"/>
    <w:rsid w:val="008E6455"/>
    <w:rsid w:val="008E7D4E"/>
    <w:rsid w:val="008F0EDA"/>
    <w:rsid w:val="008F1C8A"/>
    <w:rsid w:val="008F1CE8"/>
    <w:rsid w:val="008F2170"/>
    <w:rsid w:val="008F31CA"/>
    <w:rsid w:val="008F327A"/>
    <w:rsid w:val="008F39D3"/>
    <w:rsid w:val="008F5E17"/>
    <w:rsid w:val="008F5F1E"/>
    <w:rsid w:val="00901D07"/>
    <w:rsid w:val="00901F59"/>
    <w:rsid w:val="0090242A"/>
    <w:rsid w:val="009041DA"/>
    <w:rsid w:val="009047F1"/>
    <w:rsid w:val="009049CD"/>
    <w:rsid w:val="00906347"/>
    <w:rsid w:val="009069B8"/>
    <w:rsid w:val="009117E4"/>
    <w:rsid w:val="00911BB9"/>
    <w:rsid w:val="00911DC5"/>
    <w:rsid w:val="00912535"/>
    <w:rsid w:val="00913092"/>
    <w:rsid w:val="00914304"/>
    <w:rsid w:val="00914CCD"/>
    <w:rsid w:val="009151F8"/>
    <w:rsid w:val="00915C53"/>
    <w:rsid w:val="009165ED"/>
    <w:rsid w:val="00920337"/>
    <w:rsid w:val="009209C2"/>
    <w:rsid w:val="00920AC9"/>
    <w:rsid w:val="00920E8E"/>
    <w:rsid w:val="00921026"/>
    <w:rsid w:val="0092103D"/>
    <w:rsid w:val="009214A2"/>
    <w:rsid w:val="0092420E"/>
    <w:rsid w:val="00924880"/>
    <w:rsid w:val="009248CB"/>
    <w:rsid w:val="00925C26"/>
    <w:rsid w:val="009262FF"/>
    <w:rsid w:val="00926778"/>
    <w:rsid w:val="00927827"/>
    <w:rsid w:val="009309E7"/>
    <w:rsid w:val="00930A0E"/>
    <w:rsid w:val="009321FF"/>
    <w:rsid w:val="0093301C"/>
    <w:rsid w:val="009354C5"/>
    <w:rsid w:val="00935744"/>
    <w:rsid w:val="009371F1"/>
    <w:rsid w:val="00940269"/>
    <w:rsid w:val="0094169F"/>
    <w:rsid w:val="00941709"/>
    <w:rsid w:val="00942BA0"/>
    <w:rsid w:val="009461C5"/>
    <w:rsid w:val="0094769B"/>
    <w:rsid w:val="00947870"/>
    <w:rsid w:val="009500D3"/>
    <w:rsid w:val="009522B7"/>
    <w:rsid w:val="009529BB"/>
    <w:rsid w:val="00953EAB"/>
    <w:rsid w:val="00953F7B"/>
    <w:rsid w:val="00953FAF"/>
    <w:rsid w:val="009563A4"/>
    <w:rsid w:val="00956455"/>
    <w:rsid w:val="00957700"/>
    <w:rsid w:val="00961DCB"/>
    <w:rsid w:val="00962D47"/>
    <w:rsid w:val="00962E9C"/>
    <w:rsid w:val="00964BE1"/>
    <w:rsid w:val="00964CDE"/>
    <w:rsid w:val="00965F66"/>
    <w:rsid w:val="00966610"/>
    <w:rsid w:val="00971645"/>
    <w:rsid w:val="009720A6"/>
    <w:rsid w:val="0097428B"/>
    <w:rsid w:val="00974904"/>
    <w:rsid w:val="00975EFC"/>
    <w:rsid w:val="0097648C"/>
    <w:rsid w:val="009769AF"/>
    <w:rsid w:val="00976EBC"/>
    <w:rsid w:val="009815D8"/>
    <w:rsid w:val="0098357B"/>
    <w:rsid w:val="00983CAB"/>
    <w:rsid w:val="00984165"/>
    <w:rsid w:val="00984762"/>
    <w:rsid w:val="00987061"/>
    <w:rsid w:val="009874A1"/>
    <w:rsid w:val="00990E45"/>
    <w:rsid w:val="00991087"/>
    <w:rsid w:val="0099300C"/>
    <w:rsid w:val="0099323B"/>
    <w:rsid w:val="00994492"/>
    <w:rsid w:val="00994FDB"/>
    <w:rsid w:val="0099538F"/>
    <w:rsid w:val="009957AC"/>
    <w:rsid w:val="00996FB6"/>
    <w:rsid w:val="009A0077"/>
    <w:rsid w:val="009A1EEF"/>
    <w:rsid w:val="009A2D60"/>
    <w:rsid w:val="009A36DE"/>
    <w:rsid w:val="009A3FEE"/>
    <w:rsid w:val="009A4957"/>
    <w:rsid w:val="009A4CC9"/>
    <w:rsid w:val="009A550C"/>
    <w:rsid w:val="009A6113"/>
    <w:rsid w:val="009B149E"/>
    <w:rsid w:val="009B1B68"/>
    <w:rsid w:val="009B1E63"/>
    <w:rsid w:val="009B224F"/>
    <w:rsid w:val="009B3A19"/>
    <w:rsid w:val="009B3C15"/>
    <w:rsid w:val="009B54B5"/>
    <w:rsid w:val="009B7E26"/>
    <w:rsid w:val="009C0295"/>
    <w:rsid w:val="009C08E8"/>
    <w:rsid w:val="009C1A41"/>
    <w:rsid w:val="009C20A1"/>
    <w:rsid w:val="009C26AA"/>
    <w:rsid w:val="009C2DD1"/>
    <w:rsid w:val="009C3159"/>
    <w:rsid w:val="009C3A43"/>
    <w:rsid w:val="009C3E5C"/>
    <w:rsid w:val="009C450B"/>
    <w:rsid w:val="009C601D"/>
    <w:rsid w:val="009C62DA"/>
    <w:rsid w:val="009D01C2"/>
    <w:rsid w:val="009D071A"/>
    <w:rsid w:val="009D18AE"/>
    <w:rsid w:val="009D2934"/>
    <w:rsid w:val="009D34BD"/>
    <w:rsid w:val="009D645B"/>
    <w:rsid w:val="009E0A5F"/>
    <w:rsid w:val="009E107A"/>
    <w:rsid w:val="009E15CB"/>
    <w:rsid w:val="009E2FCF"/>
    <w:rsid w:val="009E5FF9"/>
    <w:rsid w:val="009E6D6C"/>
    <w:rsid w:val="009E7538"/>
    <w:rsid w:val="009E7D86"/>
    <w:rsid w:val="009F1A62"/>
    <w:rsid w:val="009F26DA"/>
    <w:rsid w:val="009F3BCA"/>
    <w:rsid w:val="009F40DC"/>
    <w:rsid w:val="009F545A"/>
    <w:rsid w:val="009F585B"/>
    <w:rsid w:val="009F5BFE"/>
    <w:rsid w:val="009F74A3"/>
    <w:rsid w:val="00A00ECB"/>
    <w:rsid w:val="00A04560"/>
    <w:rsid w:val="00A07D25"/>
    <w:rsid w:val="00A10E2C"/>
    <w:rsid w:val="00A10E46"/>
    <w:rsid w:val="00A11115"/>
    <w:rsid w:val="00A11317"/>
    <w:rsid w:val="00A129F4"/>
    <w:rsid w:val="00A13829"/>
    <w:rsid w:val="00A148B1"/>
    <w:rsid w:val="00A14A5A"/>
    <w:rsid w:val="00A15324"/>
    <w:rsid w:val="00A1740F"/>
    <w:rsid w:val="00A202F7"/>
    <w:rsid w:val="00A20415"/>
    <w:rsid w:val="00A21C66"/>
    <w:rsid w:val="00A22B17"/>
    <w:rsid w:val="00A230EE"/>
    <w:rsid w:val="00A24874"/>
    <w:rsid w:val="00A252CE"/>
    <w:rsid w:val="00A25686"/>
    <w:rsid w:val="00A26526"/>
    <w:rsid w:val="00A2752A"/>
    <w:rsid w:val="00A32212"/>
    <w:rsid w:val="00A3370E"/>
    <w:rsid w:val="00A34337"/>
    <w:rsid w:val="00A34573"/>
    <w:rsid w:val="00A35132"/>
    <w:rsid w:val="00A35F32"/>
    <w:rsid w:val="00A3645E"/>
    <w:rsid w:val="00A40265"/>
    <w:rsid w:val="00A415FD"/>
    <w:rsid w:val="00A41A8B"/>
    <w:rsid w:val="00A426E2"/>
    <w:rsid w:val="00A42701"/>
    <w:rsid w:val="00A42A1C"/>
    <w:rsid w:val="00A435C9"/>
    <w:rsid w:val="00A43FEB"/>
    <w:rsid w:val="00A4530E"/>
    <w:rsid w:val="00A45498"/>
    <w:rsid w:val="00A459DC"/>
    <w:rsid w:val="00A45DAC"/>
    <w:rsid w:val="00A46FBD"/>
    <w:rsid w:val="00A47E05"/>
    <w:rsid w:val="00A50A28"/>
    <w:rsid w:val="00A50EE2"/>
    <w:rsid w:val="00A51C25"/>
    <w:rsid w:val="00A52928"/>
    <w:rsid w:val="00A52BF0"/>
    <w:rsid w:val="00A52E7A"/>
    <w:rsid w:val="00A54103"/>
    <w:rsid w:val="00A54624"/>
    <w:rsid w:val="00A547F4"/>
    <w:rsid w:val="00A57262"/>
    <w:rsid w:val="00A57542"/>
    <w:rsid w:val="00A6006B"/>
    <w:rsid w:val="00A62879"/>
    <w:rsid w:val="00A6371D"/>
    <w:rsid w:val="00A64F73"/>
    <w:rsid w:val="00A65005"/>
    <w:rsid w:val="00A65D76"/>
    <w:rsid w:val="00A65FEB"/>
    <w:rsid w:val="00A66637"/>
    <w:rsid w:val="00A679B0"/>
    <w:rsid w:val="00A7020B"/>
    <w:rsid w:val="00A70501"/>
    <w:rsid w:val="00A70551"/>
    <w:rsid w:val="00A70BFE"/>
    <w:rsid w:val="00A70E86"/>
    <w:rsid w:val="00A7262C"/>
    <w:rsid w:val="00A7284D"/>
    <w:rsid w:val="00A73A4F"/>
    <w:rsid w:val="00A74763"/>
    <w:rsid w:val="00A7636E"/>
    <w:rsid w:val="00A764ED"/>
    <w:rsid w:val="00A76824"/>
    <w:rsid w:val="00A77B0E"/>
    <w:rsid w:val="00A80B06"/>
    <w:rsid w:val="00A81967"/>
    <w:rsid w:val="00A8196D"/>
    <w:rsid w:val="00A8341C"/>
    <w:rsid w:val="00A8602E"/>
    <w:rsid w:val="00A869F7"/>
    <w:rsid w:val="00A86A71"/>
    <w:rsid w:val="00A90808"/>
    <w:rsid w:val="00A90F5C"/>
    <w:rsid w:val="00A92789"/>
    <w:rsid w:val="00A94EBB"/>
    <w:rsid w:val="00A95CA2"/>
    <w:rsid w:val="00A97E4F"/>
    <w:rsid w:val="00A97F3B"/>
    <w:rsid w:val="00AA054E"/>
    <w:rsid w:val="00AA1FD5"/>
    <w:rsid w:val="00AA22F6"/>
    <w:rsid w:val="00AA23DF"/>
    <w:rsid w:val="00AA28F5"/>
    <w:rsid w:val="00AA31CE"/>
    <w:rsid w:val="00AA57D7"/>
    <w:rsid w:val="00AA5828"/>
    <w:rsid w:val="00AA6EDB"/>
    <w:rsid w:val="00AA7A34"/>
    <w:rsid w:val="00AB0B09"/>
    <w:rsid w:val="00AB1E61"/>
    <w:rsid w:val="00AB426F"/>
    <w:rsid w:val="00AB5847"/>
    <w:rsid w:val="00AB6EDF"/>
    <w:rsid w:val="00AC19FB"/>
    <w:rsid w:val="00AC2F2E"/>
    <w:rsid w:val="00AC4296"/>
    <w:rsid w:val="00AC5239"/>
    <w:rsid w:val="00AC73BC"/>
    <w:rsid w:val="00AC7823"/>
    <w:rsid w:val="00AD1EC2"/>
    <w:rsid w:val="00AD24C9"/>
    <w:rsid w:val="00AD4961"/>
    <w:rsid w:val="00AD51EE"/>
    <w:rsid w:val="00AD51F0"/>
    <w:rsid w:val="00AD5D01"/>
    <w:rsid w:val="00AD616A"/>
    <w:rsid w:val="00AD6229"/>
    <w:rsid w:val="00AD7267"/>
    <w:rsid w:val="00AE1014"/>
    <w:rsid w:val="00AE1122"/>
    <w:rsid w:val="00AE22AC"/>
    <w:rsid w:val="00AE42BC"/>
    <w:rsid w:val="00AE741F"/>
    <w:rsid w:val="00AE7637"/>
    <w:rsid w:val="00AE7868"/>
    <w:rsid w:val="00AF19EE"/>
    <w:rsid w:val="00AF4985"/>
    <w:rsid w:val="00AF4DE3"/>
    <w:rsid w:val="00AF5BB2"/>
    <w:rsid w:val="00AF6259"/>
    <w:rsid w:val="00AF6465"/>
    <w:rsid w:val="00AF7792"/>
    <w:rsid w:val="00AF7939"/>
    <w:rsid w:val="00AF7E09"/>
    <w:rsid w:val="00B01C3C"/>
    <w:rsid w:val="00B029FF"/>
    <w:rsid w:val="00B039AE"/>
    <w:rsid w:val="00B03C93"/>
    <w:rsid w:val="00B05967"/>
    <w:rsid w:val="00B06082"/>
    <w:rsid w:val="00B0689A"/>
    <w:rsid w:val="00B068C5"/>
    <w:rsid w:val="00B107EA"/>
    <w:rsid w:val="00B127B1"/>
    <w:rsid w:val="00B12AFD"/>
    <w:rsid w:val="00B15873"/>
    <w:rsid w:val="00B16879"/>
    <w:rsid w:val="00B17C3C"/>
    <w:rsid w:val="00B2429D"/>
    <w:rsid w:val="00B242D7"/>
    <w:rsid w:val="00B25DBB"/>
    <w:rsid w:val="00B25F47"/>
    <w:rsid w:val="00B266D6"/>
    <w:rsid w:val="00B26D4A"/>
    <w:rsid w:val="00B30D7A"/>
    <w:rsid w:val="00B322E0"/>
    <w:rsid w:val="00B3420E"/>
    <w:rsid w:val="00B34F33"/>
    <w:rsid w:val="00B3529B"/>
    <w:rsid w:val="00B35392"/>
    <w:rsid w:val="00B35C5D"/>
    <w:rsid w:val="00B370C4"/>
    <w:rsid w:val="00B43A96"/>
    <w:rsid w:val="00B4404A"/>
    <w:rsid w:val="00B45E3C"/>
    <w:rsid w:val="00B46B9C"/>
    <w:rsid w:val="00B47119"/>
    <w:rsid w:val="00B47B5E"/>
    <w:rsid w:val="00B47B69"/>
    <w:rsid w:val="00B47C8C"/>
    <w:rsid w:val="00B47F64"/>
    <w:rsid w:val="00B50402"/>
    <w:rsid w:val="00B507DF"/>
    <w:rsid w:val="00B5091B"/>
    <w:rsid w:val="00B51A0E"/>
    <w:rsid w:val="00B51FA0"/>
    <w:rsid w:val="00B52AC7"/>
    <w:rsid w:val="00B52F7E"/>
    <w:rsid w:val="00B53440"/>
    <w:rsid w:val="00B53E64"/>
    <w:rsid w:val="00B540C8"/>
    <w:rsid w:val="00B54D8E"/>
    <w:rsid w:val="00B55B7E"/>
    <w:rsid w:val="00B55D8B"/>
    <w:rsid w:val="00B57108"/>
    <w:rsid w:val="00B575FE"/>
    <w:rsid w:val="00B602D7"/>
    <w:rsid w:val="00B615F0"/>
    <w:rsid w:val="00B619A5"/>
    <w:rsid w:val="00B61A08"/>
    <w:rsid w:val="00B61E3C"/>
    <w:rsid w:val="00B628C7"/>
    <w:rsid w:val="00B62D38"/>
    <w:rsid w:val="00B6425A"/>
    <w:rsid w:val="00B6482B"/>
    <w:rsid w:val="00B64CF8"/>
    <w:rsid w:val="00B65073"/>
    <w:rsid w:val="00B65429"/>
    <w:rsid w:val="00B65603"/>
    <w:rsid w:val="00B6570D"/>
    <w:rsid w:val="00B6594D"/>
    <w:rsid w:val="00B671AB"/>
    <w:rsid w:val="00B7017F"/>
    <w:rsid w:val="00B735EB"/>
    <w:rsid w:val="00B7428E"/>
    <w:rsid w:val="00B747AD"/>
    <w:rsid w:val="00B75C5C"/>
    <w:rsid w:val="00B76308"/>
    <w:rsid w:val="00B76D48"/>
    <w:rsid w:val="00B807A8"/>
    <w:rsid w:val="00B810D8"/>
    <w:rsid w:val="00B81CF5"/>
    <w:rsid w:val="00B84ACC"/>
    <w:rsid w:val="00B868C4"/>
    <w:rsid w:val="00B869C3"/>
    <w:rsid w:val="00B8705A"/>
    <w:rsid w:val="00B9338A"/>
    <w:rsid w:val="00B93C47"/>
    <w:rsid w:val="00B93F28"/>
    <w:rsid w:val="00B9424B"/>
    <w:rsid w:val="00B94753"/>
    <w:rsid w:val="00B94818"/>
    <w:rsid w:val="00B94E57"/>
    <w:rsid w:val="00B94EB8"/>
    <w:rsid w:val="00B95B62"/>
    <w:rsid w:val="00B96513"/>
    <w:rsid w:val="00B965E9"/>
    <w:rsid w:val="00BA076B"/>
    <w:rsid w:val="00BA22F1"/>
    <w:rsid w:val="00BA2B75"/>
    <w:rsid w:val="00BA35E9"/>
    <w:rsid w:val="00BA3D22"/>
    <w:rsid w:val="00BA4935"/>
    <w:rsid w:val="00BA4F31"/>
    <w:rsid w:val="00BA5C6D"/>
    <w:rsid w:val="00BA6817"/>
    <w:rsid w:val="00BB1C0D"/>
    <w:rsid w:val="00BB263E"/>
    <w:rsid w:val="00BB3008"/>
    <w:rsid w:val="00BB3240"/>
    <w:rsid w:val="00BB587A"/>
    <w:rsid w:val="00BB588D"/>
    <w:rsid w:val="00BB7D9F"/>
    <w:rsid w:val="00BC06AF"/>
    <w:rsid w:val="00BC3316"/>
    <w:rsid w:val="00BC4C60"/>
    <w:rsid w:val="00BC6F1A"/>
    <w:rsid w:val="00BC7C89"/>
    <w:rsid w:val="00BD03D4"/>
    <w:rsid w:val="00BD0812"/>
    <w:rsid w:val="00BD19B9"/>
    <w:rsid w:val="00BD3CEF"/>
    <w:rsid w:val="00BD400B"/>
    <w:rsid w:val="00BD41F2"/>
    <w:rsid w:val="00BD49DB"/>
    <w:rsid w:val="00BD5A0D"/>
    <w:rsid w:val="00BD6EF7"/>
    <w:rsid w:val="00BD715E"/>
    <w:rsid w:val="00BD792C"/>
    <w:rsid w:val="00BD7AFC"/>
    <w:rsid w:val="00BE193F"/>
    <w:rsid w:val="00BE1CF5"/>
    <w:rsid w:val="00BE243A"/>
    <w:rsid w:val="00BE2587"/>
    <w:rsid w:val="00BE526B"/>
    <w:rsid w:val="00BE61FA"/>
    <w:rsid w:val="00BE7AEC"/>
    <w:rsid w:val="00BF0EB7"/>
    <w:rsid w:val="00BF1B00"/>
    <w:rsid w:val="00BF2568"/>
    <w:rsid w:val="00BF4FBA"/>
    <w:rsid w:val="00BF5F4E"/>
    <w:rsid w:val="00BF6119"/>
    <w:rsid w:val="00BF6ECD"/>
    <w:rsid w:val="00BF7C20"/>
    <w:rsid w:val="00BF7F3E"/>
    <w:rsid w:val="00C003D6"/>
    <w:rsid w:val="00C01714"/>
    <w:rsid w:val="00C0172B"/>
    <w:rsid w:val="00C02C19"/>
    <w:rsid w:val="00C041E0"/>
    <w:rsid w:val="00C048A4"/>
    <w:rsid w:val="00C0585E"/>
    <w:rsid w:val="00C10D5D"/>
    <w:rsid w:val="00C11780"/>
    <w:rsid w:val="00C11F57"/>
    <w:rsid w:val="00C12B8B"/>
    <w:rsid w:val="00C12FDE"/>
    <w:rsid w:val="00C132B2"/>
    <w:rsid w:val="00C16141"/>
    <w:rsid w:val="00C20555"/>
    <w:rsid w:val="00C20DAB"/>
    <w:rsid w:val="00C21248"/>
    <w:rsid w:val="00C226B5"/>
    <w:rsid w:val="00C22C56"/>
    <w:rsid w:val="00C2385A"/>
    <w:rsid w:val="00C2464A"/>
    <w:rsid w:val="00C248A4"/>
    <w:rsid w:val="00C25536"/>
    <w:rsid w:val="00C26AFC"/>
    <w:rsid w:val="00C27A0D"/>
    <w:rsid w:val="00C3018E"/>
    <w:rsid w:val="00C340D2"/>
    <w:rsid w:val="00C35B3B"/>
    <w:rsid w:val="00C35D44"/>
    <w:rsid w:val="00C404AE"/>
    <w:rsid w:val="00C40764"/>
    <w:rsid w:val="00C40874"/>
    <w:rsid w:val="00C4192D"/>
    <w:rsid w:val="00C421FE"/>
    <w:rsid w:val="00C423F5"/>
    <w:rsid w:val="00C44E8C"/>
    <w:rsid w:val="00C45E7F"/>
    <w:rsid w:val="00C4602F"/>
    <w:rsid w:val="00C4622E"/>
    <w:rsid w:val="00C46B72"/>
    <w:rsid w:val="00C53499"/>
    <w:rsid w:val="00C53DD1"/>
    <w:rsid w:val="00C54334"/>
    <w:rsid w:val="00C54F1E"/>
    <w:rsid w:val="00C5542B"/>
    <w:rsid w:val="00C56A19"/>
    <w:rsid w:val="00C6006C"/>
    <w:rsid w:val="00C603CB"/>
    <w:rsid w:val="00C620C7"/>
    <w:rsid w:val="00C62F98"/>
    <w:rsid w:val="00C64BA7"/>
    <w:rsid w:val="00C653CC"/>
    <w:rsid w:val="00C655B9"/>
    <w:rsid w:val="00C658C7"/>
    <w:rsid w:val="00C65CB7"/>
    <w:rsid w:val="00C65FE1"/>
    <w:rsid w:val="00C669F9"/>
    <w:rsid w:val="00C71DB2"/>
    <w:rsid w:val="00C742F8"/>
    <w:rsid w:val="00C744F3"/>
    <w:rsid w:val="00C74FB3"/>
    <w:rsid w:val="00C75839"/>
    <w:rsid w:val="00C7603A"/>
    <w:rsid w:val="00C76095"/>
    <w:rsid w:val="00C7624F"/>
    <w:rsid w:val="00C76AA8"/>
    <w:rsid w:val="00C7748C"/>
    <w:rsid w:val="00C7794F"/>
    <w:rsid w:val="00C80F3E"/>
    <w:rsid w:val="00C840B4"/>
    <w:rsid w:val="00C84444"/>
    <w:rsid w:val="00C84FDB"/>
    <w:rsid w:val="00C86327"/>
    <w:rsid w:val="00C86D26"/>
    <w:rsid w:val="00C872D9"/>
    <w:rsid w:val="00C876F9"/>
    <w:rsid w:val="00C87D6B"/>
    <w:rsid w:val="00C90C58"/>
    <w:rsid w:val="00C91A5F"/>
    <w:rsid w:val="00C91FB0"/>
    <w:rsid w:val="00C93730"/>
    <w:rsid w:val="00C937DC"/>
    <w:rsid w:val="00C93E18"/>
    <w:rsid w:val="00C95677"/>
    <w:rsid w:val="00C95788"/>
    <w:rsid w:val="00C96CE8"/>
    <w:rsid w:val="00CA148A"/>
    <w:rsid w:val="00CA2748"/>
    <w:rsid w:val="00CA27D4"/>
    <w:rsid w:val="00CA4470"/>
    <w:rsid w:val="00CA559D"/>
    <w:rsid w:val="00CA5CFA"/>
    <w:rsid w:val="00CA6317"/>
    <w:rsid w:val="00CB0676"/>
    <w:rsid w:val="00CB37FD"/>
    <w:rsid w:val="00CB462D"/>
    <w:rsid w:val="00CB5543"/>
    <w:rsid w:val="00CB6ABC"/>
    <w:rsid w:val="00CC0377"/>
    <w:rsid w:val="00CC11AB"/>
    <w:rsid w:val="00CC12D3"/>
    <w:rsid w:val="00CC1EEE"/>
    <w:rsid w:val="00CC2783"/>
    <w:rsid w:val="00CC2D69"/>
    <w:rsid w:val="00CC32DC"/>
    <w:rsid w:val="00CC33AA"/>
    <w:rsid w:val="00CC4A80"/>
    <w:rsid w:val="00CC5296"/>
    <w:rsid w:val="00CC60C2"/>
    <w:rsid w:val="00CC7C0F"/>
    <w:rsid w:val="00CD01CB"/>
    <w:rsid w:val="00CD02F7"/>
    <w:rsid w:val="00CD0ABC"/>
    <w:rsid w:val="00CD108D"/>
    <w:rsid w:val="00CD1EC5"/>
    <w:rsid w:val="00CD2B5B"/>
    <w:rsid w:val="00CD2FBD"/>
    <w:rsid w:val="00CD324F"/>
    <w:rsid w:val="00CD369D"/>
    <w:rsid w:val="00CD37E8"/>
    <w:rsid w:val="00CD3D59"/>
    <w:rsid w:val="00CD3D8C"/>
    <w:rsid w:val="00CD3F0F"/>
    <w:rsid w:val="00CD3F33"/>
    <w:rsid w:val="00CD41EA"/>
    <w:rsid w:val="00CD4A28"/>
    <w:rsid w:val="00CD6D15"/>
    <w:rsid w:val="00CD7849"/>
    <w:rsid w:val="00CE2091"/>
    <w:rsid w:val="00CE21A6"/>
    <w:rsid w:val="00CE340F"/>
    <w:rsid w:val="00CE4245"/>
    <w:rsid w:val="00CE4519"/>
    <w:rsid w:val="00CE61BF"/>
    <w:rsid w:val="00CE7171"/>
    <w:rsid w:val="00CE74D7"/>
    <w:rsid w:val="00CF00A3"/>
    <w:rsid w:val="00CF1288"/>
    <w:rsid w:val="00CF1E29"/>
    <w:rsid w:val="00CF2B6A"/>
    <w:rsid w:val="00CF33BE"/>
    <w:rsid w:val="00CF356B"/>
    <w:rsid w:val="00CF3C05"/>
    <w:rsid w:val="00CF490D"/>
    <w:rsid w:val="00CF713C"/>
    <w:rsid w:val="00CF7C3A"/>
    <w:rsid w:val="00CF7FCC"/>
    <w:rsid w:val="00D017C1"/>
    <w:rsid w:val="00D01FAF"/>
    <w:rsid w:val="00D027C1"/>
    <w:rsid w:val="00D04AD7"/>
    <w:rsid w:val="00D059A2"/>
    <w:rsid w:val="00D0607E"/>
    <w:rsid w:val="00D075BA"/>
    <w:rsid w:val="00D12A49"/>
    <w:rsid w:val="00D14992"/>
    <w:rsid w:val="00D14DD7"/>
    <w:rsid w:val="00D1503E"/>
    <w:rsid w:val="00D1529A"/>
    <w:rsid w:val="00D157E4"/>
    <w:rsid w:val="00D15E4E"/>
    <w:rsid w:val="00D16692"/>
    <w:rsid w:val="00D2139A"/>
    <w:rsid w:val="00D21BC2"/>
    <w:rsid w:val="00D22950"/>
    <w:rsid w:val="00D23432"/>
    <w:rsid w:val="00D24218"/>
    <w:rsid w:val="00D2512B"/>
    <w:rsid w:val="00D253FF"/>
    <w:rsid w:val="00D256EA"/>
    <w:rsid w:val="00D25CDE"/>
    <w:rsid w:val="00D26861"/>
    <w:rsid w:val="00D31171"/>
    <w:rsid w:val="00D3154A"/>
    <w:rsid w:val="00D31889"/>
    <w:rsid w:val="00D31E46"/>
    <w:rsid w:val="00D33D93"/>
    <w:rsid w:val="00D33F39"/>
    <w:rsid w:val="00D34DEF"/>
    <w:rsid w:val="00D34EE2"/>
    <w:rsid w:val="00D35311"/>
    <w:rsid w:val="00D36E73"/>
    <w:rsid w:val="00D373E2"/>
    <w:rsid w:val="00D415EA"/>
    <w:rsid w:val="00D42155"/>
    <w:rsid w:val="00D434A5"/>
    <w:rsid w:val="00D43810"/>
    <w:rsid w:val="00D43C2A"/>
    <w:rsid w:val="00D44E4E"/>
    <w:rsid w:val="00D45718"/>
    <w:rsid w:val="00D508F3"/>
    <w:rsid w:val="00D50E04"/>
    <w:rsid w:val="00D514BA"/>
    <w:rsid w:val="00D519C7"/>
    <w:rsid w:val="00D51FE2"/>
    <w:rsid w:val="00D52778"/>
    <w:rsid w:val="00D537D7"/>
    <w:rsid w:val="00D538E1"/>
    <w:rsid w:val="00D554E8"/>
    <w:rsid w:val="00D56375"/>
    <w:rsid w:val="00D575E5"/>
    <w:rsid w:val="00D6190B"/>
    <w:rsid w:val="00D61AAA"/>
    <w:rsid w:val="00D620E2"/>
    <w:rsid w:val="00D6214E"/>
    <w:rsid w:val="00D62150"/>
    <w:rsid w:val="00D63770"/>
    <w:rsid w:val="00D669AF"/>
    <w:rsid w:val="00D66E24"/>
    <w:rsid w:val="00D7150D"/>
    <w:rsid w:val="00D71677"/>
    <w:rsid w:val="00D728C0"/>
    <w:rsid w:val="00D72BB9"/>
    <w:rsid w:val="00D73394"/>
    <w:rsid w:val="00D7421B"/>
    <w:rsid w:val="00D7456A"/>
    <w:rsid w:val="00D74D35"/>
    <w:rsid w:val="00D80907"/>
    <w:rsid w:val="00D8121B"/>
    <w:rsid w:val="00D81250"/>
    <w:rsid w:val="00D822C5"/>
    <w:rsid w:val="00D82D4D"/>
    <w:rsid w:val="00D833A1"/>
    <w:rsid w:val="00D835B5"/>
    <w:rsid w:val="00D83AB6"/>
    <w:rsid w:val="00D8487C"/>
    <w:rsid w:val="00D8522B"/>
    <w:rsid w:val="00D86434"/>
    <w:rsid w:val="00D86FD5"/>
    <w:rsid w:val="00D91917"/>
    <w:rsid w:val="00D93513"/>
    <w:rsid w:val="00D94217"/>
    <w:rsid w:val="00D96AB0"/>
    <w:rsid w:val="00D97104"/>
    <w:rsid w:val="00DA0654"/>
    <w:rsid w:val="00DA0830"/>
    <w:rsid w:val="00DA0F2C"/>
    <w:rsid w:val="00DA36EC"/>
    <w:rsid w:val="00DA4CAB"/>
    <w:rsid w:val="00DA6010"/>
    <w:rsid w:val="00DA7820"/>
    <w:rsid w:val="00DB0D6A"/>
    <w:rsid w:val="00DB22E9"/>
    <w:rsid w:val="00DB261C"/>
    <w:rsid w:val="00DB47BE"/>
    <w:rsid w:val="00DB4DB5"/>
    <w:rsid w:val="00DB4EB4"/>
    <w:rsid w:val="00DB7F5E"/>
    <w:rsid w:val="00DC49BF"/>
    <w:rsid w:val="00DC5C5C"/>
    <w:rsid w:val="00DC62E5"/>
    <w:rsid w:val="00DC668C"/>
    <w:rsid w:val="00DC6807"/>
    <w:rsid w:val="00DC7E2C"/>
    <w:rsid w:val="00DD05EF"/>
    <w:rsid w:val="00DD284F"/>
    <w:rsid w:val="00DD3FFE"/>
    <w:rsid w:val="00DD5823"/>
    <w:rsid w:val="00DD6304"/>
    <w:rsid w:val="00DD6478"/>
    <w:rsid w:val="00DD7533"/>
    <w:rsid w:val="00DE052B"/>
    <w:rsid w:val="00DE13EE"/>
    <w:rsid w:val="00DE3198"/>
    <w:rsid w:val="00DE32F9"/>
    <w:rsid w:val="00DE4D8C"/>
    <w:rsid w:val="00DE5753"/>
    <w:rsid w:val="00DE6126"/>
    <w:rsid w:val="00DE673B"/>
    <w:rsid w:val="00DE6945"/>
    <w:rsid w:val="00DE6E32"/>
    <w:rsid w:val="00DE7B94"/>
    <w:rsid w:val="00DE7D05"/>
    <w:rsid w:val="00DF187B"/>
    <w:rsid w:val="00DF19F4"/>
    <w:rsid w:val="00DF2B63"/>
    <w:rsid w:val="00DF4135"/>
    <w:rsid w:val="00DF5862"/>
    <w:rsid w:val="00DF7048"/>
    <w:rsid w:val="00E02431"/>
    <w:rsid w:val="00E03A0C"/>
    <w:rsid w:val="00E04897"/>
    <w:rsid w:val="00E07F56"/>
    <w:rsid w:val="00E1024E"/>
    <w:rsid w:val="00E103DA"/>
    <w:rsid w:val="00E10663"/>
    <w:rsid w:val="00E10B14"/>
    <w:rsid w:val="00E11CB3"/>
    <w:rsid w:val="00E13F53"/>
    <w:rsid w:val="00E156BD"/>
    <w:rsid w:val="00E17269"/>
    <w:rsid w:val="00E17591"/>
    <w:rsid w:val="00E17BCB"/>
    <w:rsid w:val="00E2009E"/>
    <w:rsid w:val="00E2055F"/>
    <w:rsid w:val="00E205D1"/>
    <w:rsid w:val="00E23647"/>
    <w:rsid w:val="00E23C37"/>
    <w:rsid w:val="00E24273"/>
    <w:rsid w:val="00E24B8C"/>
    <w:rsid w:val="00E251B0"/>
    <w:rsid w:val="00E256B3"/>
    <w:rsid w:val="00E26800"/>
    <w:rsid w:val="00E26FDE"/>
    <w:rsid w:val="00E31E10"/>
    <w:rsid w:val="00E32C6A"/>
    <w:rsid w:val="00E32F4E"/>
    <w:rsid w:val="00E32F9C"/>
    <w:rsid w:val="00E33C5A"/>
    <w:rsid w:val="00E33E2A"/>
    <w:rsid w:val="00E33E3F"/>
    <w:rsid w:val="00E34A7C"/>
    <w:rsid w:val="00E350F4"/>
    <w:rsid w:val="00E36868"/>
    <w:rsid w:val="00E403D2"/>
    <w:rsid w:val="00E40B48"/>
    <w:rsid w:val="00E41439"/>
    <w:rsid w:val="00E415F4"/>
    <w:rsid w:val="00E42391"/>
    <w:rsid w:val="00E425C7"/>
    <w:rsid w:val="00E43A38"/>
    <w:rsid w:val="00E4506F"/>
    <w:rsid w:val="00E45664"/>
    <w:rsid w:val="00E460A6"/>
    <w:rsid w:val="00E464D4"/>
    <w:rsid w:val="00E4651C"/>
    <w:rsid w:val="00E569C3"/>
    <w:rsid w:val="00E56A74"/>
    <w:rsid w:val="00E56DDC"/>
    <w:rsid w:val="00E60F8B"/>
    <w:rsid w:val="00E61125"/>
    <w:rsid w:val="00E613E7"/>
    <w:rsid w:val="00E61C91"/>
    <w:rsid w:val="00E62B3F"/>
    <w:rsid w:val="00E63940"/>
    <w:rsid w:val="00E6674B"/>
    <w:rsid w:val="00E66CEA"/>
    <w:rsid w:val="00E67568"/>
    <w:rsid w:val="00E717D7"/>
    <w:rsid w:val="00E7205A"/>
    <w:rsid w:val="00E74E43"/>
    <w:rsid w:val="00E75DC8"/>
    <w:rsid w:val="00E76264"/>
    <w:rsid w:val="00E77554"/>
    <w:rsid w:val="00E814BE"/>
    <w:rsid w:val="00E824B7"/>
    <w:rsid w:val="00E8335C"/>
    <w:rsid w:val="00E845B0"/>
    <w:rsid w:val="00E8572C"/>
    <w:rsid w:val="00E85FF2"/>
    <w:rsid w:val="00E86805"/>
    <w:rsid w:val="00E871FD"/>
    <w:rsid w:val="00E900FC"/>
    <w:rsid w:val="00E905DA"/>
    <w:rsid w:val="00E91751"/>
    <w:rsid w:val="00E93082"/>
    <w:rsid w:val="00E93524"/>
    <w:rsid w:val="00E95D95"/>
    <w:rsid w:val="00E96362"/>
    <w:rsid w:val="00E967CD"/>
    <w:rsid w:val="00EA0F90"/>
    <w:rsid w:val="00EA1A98"/>
    <w:rsid w:val="00EA3265"/>
    <w:rsid w:val="00EA32E2"/>
    <w:rsid w:val="00EA4D06"/>
    <w:rsid w:val="00EA67A1"/>
    <w:rsid w:val="00EA712A"/>
    <w:rsid w:val="00EA7400"/>
    <w:rsid w:val="00EA765F"/>
    <w:rsid w:val="00EB1A39"/>
    <w:rsid w:val="00EB2834"/>
    <w:rsid w:val="00EB305E"/>
    <w:rsid w:val="00EB722E"/>
    <w:rsid w:val="00EB7496"/>
    <w:rsid w:val="00EC003F"/>
    <w:rsid w:val="00EC083B"/>
    <w:rsid w:val="00EC21BB"/>
    <w:rsid w:val="00EC23CC"/>
    <w:rsid w:val="00EC35D7"/>
    <w:rsid w:val="00EC5E01"/>
    <w:rsid w:val="00EC6E03"/>
    <w:rsid w:val="00EC7FB8"/>
    <w:rsid w:val="00ED0A58"/>
    <w:rsid w:val="00ED0CCB"/>
    <w:rsid w:val="00ED2ABD"/>
    <w:rsid w:val="00ED435A"/>
    <w:rsid w:val="00ED4CA3"/>
    <w:rsid w:val="00ED4EF0"/>
    <w:rsid w:val="00ED5120"/>
    <w:rsid w:val="00ED5150"/>
    <w:rsid w:val="00ED529E"/>
    <w:rsid w:val="00ED5E74"/>
    <w:rsid w:val="00ED6209"/>
    <w:rsid w:val="00ED6B0F"/>
    <w:rsid w:val="00ED785F"/>
    <w:rsid w:val="00EE1852"/>
    <w:rsid w:val="00EE2003"/>
    <w:rsid w:val="00EE3794"/>
    <w:rsid w:val="00EE3D09"/>
    <w:rsid w:val="00EE58DE"/>
    <w:rsid w:val="00EE5AC8"/>
    <w:rsid w:val="00EE5B08"/>
    <w:rsid w:val="00EE5F3C"/>
    <w:rsid w:val="00EE60E7"/>
    <w:rsid w:val="00EE6555"/>
    <w:rsid w:val="00EE6B42"/>
    <w:rsid w:val="00EE6EC1"/>
    <w:rsid w:val="00EE7DF9"/>
    <w:rsid w:val="00EF0720"/>
    <w:rsid w:val="00EF12D8"/>
    <w:rsid w:val="00EF1C1A"/>
    <w:rsid w:val="00EF22A4"/>
    <w:rsid w:val="00EF2452"/>
    <w:rsid w:val="00EF5433"/>
    <w:rsid w:val="00EF589D"/>
    <w:rsid w:val="00EF6C61"/>
    <w:rsid w:val="00F00DE9"/>
    <w:rsid w:val="00F02FFE"/>
    <w:rsid w:val="00F04121"/>
    <w:rsid w:val="00F05258"/>
    <w:rsid w:val="00F05E90"/>
    <w:rsid w:val="00F07575"/>
    <w:rsid w:val="00F11A45"/>
    <w:rsid w:val="00F137A3"/>
    <w:rsid w:val="00F1447F"/>
    <w:rsid w:val="00F14BB6"/>
    <w:rsid w:val="00F1517E"/>
    <w:rsid w:val="00F172A9"/>
    <w:rsid w:val="00F212EE"/>
    <w:rsid w:val="00F21EBC"/>
    <w:rsid w:val="00F22A82"/>
    <w:rsid w:val="00F2357B"/>
    <w:rsid w:val="00F237BB"/>
    <w:rsid w:val="00F23A05"/>
    <w:rsid w:val="00F23FE1"/>
    <w:rsid w:val="00F2429E"/>
    <w:rsid w:val="00F30016"/>
    <w:rsid w:val="00F30E1C"/>
    <w:rsid w:val="00F30E69"/>
    <w:rsid w:val="00F330E7"/>
    <w:rsid w:val="00F344CD"/>
    <w:rsid w:val="00F34602"/>
    <w:rsid w:val="00F346B3"/>
    <w:rsid w:val="00F34DD2"/>
    <w:rsid w:val="00F34DDE"/>
    <w:rsid w:val="00F35A14"/>
    <w:rsid w:val="00F35E9D"/>
    <w:rsid w:val="00F36670"/>
    <w:rsid w:val="00F374D9"/>
    <w:rsid w:val="00F37873"/>
    <w:rsid w:val="00F3790B"/>
    <w:rsid w:val="00F40A56"/>
    <w:rsid w:val="00F40A61"/>
    <w:rsid w:val="00F40F02"/>
    <w:rsid w:val="00F4195E"/>
    <w:rsid w:val="00F41AA7"/>
    <w:rsid w:val="00F43F6E"/>
    <w:rsid w:val="00F4523A"/>
    <w:rsid w:val="00F4538E"/>
    <w:rsid w:val="00F46285"/>
    <w:rsid w:val="00F46825"/>
    <w:rsid w:val="00F477EA"/>
    <w:rsid w:val="00F512DD"/>
    <w:rsid w:val="00F51C04"/>
    <w:rsid w:val="00F521B9"/>
    <w:rsid w:val="00F5259A"/>
    <w:rsid w:val="00F5354C"/>
    <w:rsid w:val="00F549A9"/>
    <w:rsid w:val="00F55B35"/>
    <w:rsid w:val="00F568ED"/>
    <w:rsid w:val="00F56BBA"/>
    <w:rsid w:val="00F614D9"/>
    <w:rsid w:val="00F62B3B"/>
    <w:rsid w:val="00F63E38"/>
    <w:rsid w:val="00F64B3A"/>
    <w:rsid w:val="00F65189"/>
    <w:rsid w:val="00F66293"/>
    <w:rsid w:val="00F66EA0"/>
    <w:rsid w:val="00F673A0"/>
    <w:rsid w:val="00F67651"/>
    <w:rsid w:val="00F676B4"/>
    <w:rsid w:val="00F717B0"/>
    <w:rsid w:val="00F71B2B"/>
    <w:rsid w:val="00F7257C"/>
    <w:rsid w:val="00F72810"/>
    <w:rsid w:val="00F72A9B"/>
    <w:rsid w:val="00F737B5"/>
    <w:rsid w:val="00F73C15"/>
    <w:rsid w:val="00F7459C"/>
    <w:rsid w:val="00F7489A"/>
    <w:rsid w:val="00F748CD"/>
    <w:rsid w:val="00F769E5"/>
    <w:rsid w:val="00F82EE0"/>
    <w:rsid w:val="00F8309A"/>
    <w:rsid w:val="00F83290"/>
    <w:rsid w:val="00F853AF"/>
    <w:rsid w:val="00F860BA"/>
    <w:rsid w:val="00F8665C"/>
    <w:rsid w:val="00F86D0E"/>
    <w:rsid w:val="00F876F2"/>
    <w:rsid w:val="00F908FE"/>
    <w:rsid w:val="00F91F56"/>
    <w:rsid w:val="00F92F0C"/>
    <w:rsid w:val="00F937FE"/>
    <w:rsid w:val="00F95A11"/>
    <w:rsid w:val="00F95A88"/>
    <w:rsid w:val="00F96B18"/>
    <w:rsid w:val="00F97A23"/>
    <w:rsid w:val="00FA206C"/>
    <w:rsid w:val="00FA2FEF"/>
    <w:rsid w:val="00FA434D"/>
    <w:rsid w:val="00FA43E1"/>
    <w:rsid w:val="00FA4F13"/>
    <w:rsid w:val="00FA53D0"/>
    <w:rsid w:val="00FA634C"/>
    <w:rsid w:val="00FB008C"/>
    <w:rsid w:val="00FB03B1"/>
    <w:rsid w:val="00FB045E"/>
    <w:rsid w:val="00FB0CEA"/>
    <w:rsid w:val="00FB1D62"/>
    <w:rsid w:val="00FB41E3"/>
    <w:rsid w:val="00FB4278"/>
    <w:rsid w:val="00FB5C5B"/>
    <w:rsid w:val="00FB6316"/>
    <w:rsid w:val="00FB65ED"/>
    <w:rsid w:val="00FB746C"/>
    <w:rsid w:val="00FB749A"/>
    <w:rsid w:val="00FC3C21"/>
    <w:rsid w:val="00FC3F7E"/>
    <w:rsid w:val="00FC42D7"/>
    <w:rsid w:val="00FC5136"/>
    <w:rsid w:val="00FC5ADF"/>
    <w:rsid w:val="00FC7660"/>
    <w:rsid w:val="00FC7D6D"/>
    <w:rsid w:val="00FD0DA1"/>
    <w:rsid w:val="00FD12B0"/>
    <w:rsid w:val="00FD19C3"/>
    <w:rsid w:val="00FD2606"/>
    <w:rsid w:val="00FD392C"/>
    <w:rsid w:val="00FD3998"/>
    <w:rsid w:val="00FD3DF4"/>
    <w:rsid w:val="00FD3E74"/>
    <w:rsid w:val="00FD3F93"/>
    <w:rsid w:val="00FD4127"/>
    <w:rsid w:val="00FD5CE6"/>
    <w:rsid w:val="00FD7573"/>
    <w:rsid w:val="00FD77D4"/>
    <w:rsid w:val="00FE03CA"/>
    <w:rsid w:val="00FE0428"/>
    <w:rsid w:val="00FE0C11"/>
    <w:rsid w:val="00FE18E8"/>
    <w:rsid w:val="00FE2990"/>
    <w:rsid w:val="00FE4D57"/>
    <w:rsid w:val="00FE5620"/>
    <w:rsid w:val="00FE7483"/>
    <w:rsid w:val="00FF13E9"/>
    <w:rsid w:val="00FF4889"/>
    <w:rsid w:val="00FF5D37"/>
    <w:rsid w:val="00FF6694"/>
    <w:rsid w:val="00FF75E3"/>
    <w:rsid w:val="00FF78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EA479F"/>
  <w15:docId w15:val="{1094F1EE-7D87-44AF-BA1D-2812212A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C56"/>
    <w:rPr>
      <w:sz w:val="24"/>
      <w:szCs w:val="24"/>
    </w:rPr>
  </w:style>
  <w:style w:type="paragraph" w:styleId="Balk1">
    <w:name w:val="heading 1"/>
    <w:basedOn w:val="Normal"/>
    <w:next w:val="Normal"/>
    <w:link w:val="Balk1Char"/>
    <w:qFormat/>
    <w:locked/>
    <w:rsid w:val="00A42A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semiHidden/>
    <w:unhideWhenUsed/>
    <w:qFormat/>
    <w:locked/>
    <w:rsid w:val="00D25C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nhideWhenUsed/>
    <w:qFormat/>
    <w:locked/>
    <w:rsid w:val="00407705"/>
    <w:pPr>
      <w:keepNext/>
      <w:keepLines/>
      <w:spacing w:before="4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semiHidden/>
    <w:unhideWhenUsed/>
    <w:qFormat/>
    <w:locked/>
    <w:rsid w:val="00680EB6"/>
    <w:pPr>
      <w:keepNext/>
      <w:keepLines/>
      <w:spacing w:before="40"/>
      <w:outlineLvl w:val="3"/>
    </w:pPr>
    <w:rPr>
      <w:rFonts w:asciiTheme="majorHAnsi" w:eastAsiaTheme="majorEastAsia" w:hAnsiTheme="majorHAnsi" w:cstheme="majorBidi"/>
      <w:i/>
      <w:iCs/>
      <w:color w:val="365F91" w:themeColor="accent1" w:themeShade="BF"/>
    </w:rPr>
  </w:style>
  <w:style w:type="paragraph" w:styleId="Balk8">
    <w:name w:val="heading 8"/>
    <w:basedOn w:val="Normal"/>
    <w:next w:val="Normal"/>
    <w:link w:val="Balk8Char"/>
    <w:qFormat/>
    <w:locked/>
    <w:rsid w:val="00921026"/>
    <w:pPr>
      <w:keepNext/>
      <w:ind w:left="142" w:right="142" w:hanging="142"/>
      <w:jc w:val="center"/>
      <w:outlineLvl w:val="7"/>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ps">
    <w:name w:val="hps"/>
    <w:basedOn w:val="VarsaylanParagrafYazTipi"/>
    <w:uiPriority w:val="99"/>
    <w:rsid w:val="007C688D"/>
  </w:style>
  <w:style w:type="character" w:customStyle="1" w:styleId="hpsatn">
    <w:name w:val="hps atn"/>
    <w:basedOn w:val="VarsaylanParagrafYazTipi"/>
    <w:uiPriority w:val="99"/>
    <w:rsid w:val="007C688D"/>
  </w:style>
  <w:style w:type="character" w:customStyle="1" w:styleId="atn">
    <w:name w:val="atn"/>
    <w:basedOn w:val="VarsaylanParagrafYazTipi"/>
    <w:uiPriority w:val="99"/>
    <w:rsid w:val="007C688D"/>
  </w:style>
  <w:style w:type="paragraph" w:customStyle="1" w:styleId="Default">
    <w:name w:val="Default"/>
    <w:rsid w:val="007A0214"/>
    <w:pPr>
      <w:autoSpaceDE w:val="0"/>
      <w:autoSpaceDN w:val="0"/>
      <w:adjustRightInd w:val="0"/>
    </w:pPr>
    <w:rPr>
      <w:rFonts w:ascii="Century Gothic" w:hAnsi="Century Gothic" w:cs="Century Gothic"/>
      <w:color w:val="000000"/>
      <w:sz w:val="24"/>
      <w:szCs w:val="24"/>
    </w:rPr>
  </w:style>
  <w:style w:type="table" w:styleId="TabloKlavuzu">
    <w:name w:val="Table Grid"/>
    <w:basedOn w:val="NormalTablo"/>
    <w:uiPriority w:val="99"/>
    <w:rsid w:val="003713FF"/>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rsid w:val="001120E5"/>
    <w:pPr>
      <w:tabs>
        <w:tab w:val="center" w:pos="4536"/>
        <w:tab w:val="right" w:pos="9072"/>
      </w:tabs>
    </w:pPr>
  </w:style>
  <w:style w:type="character" w:customStyle="1" w:styleId="stBilgiChar">
    <w:name w:val="Üst Bilgi Char"/>
    <w:basedOn w:val="VarsaylanParagrafYazTipi"/>
    <w:link w:val="stBilgi"/>
    <w:uiPriority w:val="99"/>
    <w:locked/>
    <w:rsid w:val="001120E5"/>
    <w:rPr>
      <w:sz w:val="24"/>
      <w:szCs w:val="24"/>
    </w:rPr>
  </w:style>
  <w:style w:type="paragraph" w:styleId="AltBilgi">
    <w:name w:val="footer"/>
    <w:basedOn w:val="Normal"/>
    <w:link w:val="AltBilgiChar"/>
    <w:uiPriority w:val="99"/>
    <w:rsid w:val="001120E5"/>
    <w:pPr>
      <w:tabs>
        <w:tab w:val="center" w:pos="4536"/>
        <w:tab w:val="right" w:pos="9072"/>
      </w:tabs>
    </w:pPr>
  </w:style>
  <w:style w:type="character" w:customStyle="1" w:styleId="AltBilgiChar">
    <w:name w:val="Alt Bilgi Char"/>
    <w:basedOn w:val="VarsaylanParagrafYazTipi"/>
    <w:link w:val="AltBilgi"/>
    <w:uiPriority w:val="99"/>
    <w:locked/>
    <w:rsid w:val="001120E5"/>
    <w:rPr>
      <w:sz w:val="24"/>
      <w:szCs w:val="24"/>
    </w:rPr>
  </w:style>
  <w:style w:type="paragraph" w:styleId="AralkYok">
    <w:name w:val="No Spacing"/>
    <w:link w:val="AralkYokChar"/>
    <w:uiPriority w:val="99"/>
    <w:qFormat/>
    <w:rsid w:val="001120E5"/>
    <w:rPr>
      <w:rFonts w:ascii="Calibri" w:hAnsi="Calibri" w:cs="Calibri"/>
      <w:sz w:val="22"/>
      <w:szCs w:val="22"/>
      <w:lang w:eastAsia="en-US"/>
    </w:rPr>
  </w:style>
  <w:style w:type="character" w:customStyle="1" w:styleId="AralkYokChar">
    <w:name w:val="Aralık Yok Char"/>
    <w:basedOn w:val="VarsaylanParagrafYazTipi"/>
    <w:link w:val="AralkYok"/>
    <w:uiPriority w:val="99"/>
    <w:locked/>
    <w:rsid w:val="001120E5"/>
    <w:rPr>
      <w:rFonts w:ascii="Calibri" w:hAnsi="Calibri" w:cs="Calibri"/>
      <w:sz w:val="22"/>
      <w:szCs w:val="22"/>
      <w:lang w:val="tr-TR" w:eastAsia="en-US" w:bidi="ar-SA"/>
    </w:rPr>
  </w:style>
  <w:style w:type="paragraph" w:styleId="BalonMetni">
    <w:name w:val="Balloon Text"/>
    <w:basedOn w:val="Normal"/>
    <w:link w:val="BalonMetniChar"/>
    <w:uiPriority w:val="99"/>
    <w:semiHidden/>
    <w:rsid w:val="00EA67A1"/>
    <w:rPr>
      <w:rFonts w:ascii="Tahoma" w:hAnsi="Tahoma" w:cs="Tahoma"/>
      <w:sz w:val="16"/>
      <w:szCs w:val="16"/>
    </w:rPr>
  </w:style>
  <w:style w:type="character" w:customStyle="1" w:styleId="BalonMetniChar">
    <w:name w:val="Balon Metni Char"/>
    <w:basedOn w:val="VarsaylanParagrafYazTipi"/>
    <w:link w:val="BalonMetni"/>
    <w:uiPriority w:val="99"/>
    <w:locked/>
    <w:rsid w:val="00EA67A1"/>
    <w:rPr>
      <w:rFonts w:ascii="Tahoma" w:hAnsi="Tahoma" w:cs="Tahoma"/>
      <w:sz w:val="16"/>
      <w:szCs w:val="16"/>
    </w:rPr>
  </w:style>
  <w:style w:type="paragraph" w:styleId="NormalWeb">
    <w:name w:val="Normal (Web)"/>
    <w:basedOn w:val="Normal"/>
    <w:uiPriority w:val="99"/>
    <w:rsid w:val="00E61C91"/>
    <w:pPr>
      <w:spacing w:before="100" w:beforeAutospacing="1" w:after="100" w:afterAutospacing="1"/>
    </w:pPr>
  </w:style>
  <w:style w:type="character" w:styleId="Kpr">
    <w:name w:val="Hyperlink"/>
    <w:basedOn w:val="VarsaylanParagrafYazTipi"/>
    <w:uiPriority w:val="99"/>
    <w:rsid w:val="00AE7637"/>
    <w:rPr>
      <w:color w:val="0000FF"/>
      <w:u w:val="single"/>
    </w:rPr>
  </w:style>
  <w:style w:type="paragraph" w:styleId="ListeParagraf">
    <w:name w:val="List Paragraph"/>
    <w:basedOn w:val="Normal"/>
    <w:uiPriority w:val="34"/>
    <w:qFormat/>
    <w:rsid w:val="003472C6"/>
    <w:pPr>
      <w:ind w:left="720"/>
      <w:contextualSpacing/>
    </w:pPr>
  </w:style>
  <w:style w:type="character" w:customStyle="1" w:styleId="Balk8Char">
    <w:name w:val="Başlık 8 Char"/>
    <w:basedOn w:val="VarsaylanParagrafYazTipi"/>
    <w:link w:val="Balk8"/>
    <w:rsid w:val="00921026"/>
    <w:rPr>
      <w:b/>
      <w:sz w:val="24"/>
    </w:rPr>
  </w:style>
  <w:style w:type="paragraph" w:styleId="GvdeMetniGirintisi2">
    <w:name w:val="Body Text Indent 2"/>
    <w:basedOn w:val="Normal"/>
    <w:link w:val="GvdeMetniGirintisi2Char"/>
    <w:rsid w:val="00921026"/>
    <w:pPr>
      <w:spacing w:after="120" w:line="480" w:lineRule="auto"/>
      <w:ind w:left="283"/>
    </w:pPr>
    <w:rPr>
      <w:szCs w:val="20"/>
    </w:rPr>
  </w:style>
  <w:style w:type="character" w:customStyle="1" w:styleId="GvdeMetniGirintisi2Char">
    <w:name w:val="Gövde Metni Girintisi 2 Char"/>
    <w:basedOn w:val="VarsaylanParagrafYazTipi"/>
    <w:link w:val="GvdeMetniGirintisi2"/>
    <w:rsid w:val="00921026"/>
    <w:rPr>
      <w:sz w:val="24"/>
    </w:rPr>
  </w:style>
  <w:style w:type="paragraph" w:styleId="GvdeMetni">
    <w:name w:val="Body Text"/>
    <w:basedOn w:val="Normal"/>
    <w:link w:val="GvdeMetniChar"/>
    <w:rsid w:val="00921026"/>
    <w:pPr>
      <w:spacing w:after="120"/>
    </w:pPr>
    <w:rPr>
      <w:szCs w:val="20"/>
    </w:rPr>
  </w:style>
  <w:style w:type="character" w:customStyle="1" w:styleId="GvdeMetniChar">
    <w:name w:val="Gövde Metni Char"/>
    <w:basedOn w:val="VarsaylanParagrafYazTipi"/>
    <w:link w:val="GvdeMetni"/>
    <w:rsid w:val="00921026"/>
    <w:rPr>
      <w:sz w:val="24"/>
    </w:rPr>
  </w:style>
  <w:style w:type="paragraph" w:customStyle="1" w:styleId="Char">
    <w:name w:val="Char"/>
    <w:basedOn w:val="Normal"/>
    <w:rsid w:val="007C1443"/>
    <w:pPr>
      <w:spacing w:after="160" w:line="240" w:lineRule="exact"/>
    </w:pPr>
    <w:rPr>
      <w:rFonts w:ascii="Verdana" w:hAnsi="Verdana"/>
      <w:sz w:val="20"/>
      <w:szCs w:val="20"/>
      <w:lang w:val="en-US" w:eastAsia="en-US"/>
    </w:rPr>
  </w:style>
  <w:style w:type="character" w:customStyle="1" w:styleId="apple-converted-space">
    <w:name w:val="apple-converted-space"/>
    <w:basedOn w:val="VarsaylanParagrafYazTipi"/>
    <w:rsid w:val="0035691E"/>
  </w:style>
  <w:style w:type="character" w:styleId="Gl">
    <w:name w:val="Strong"/>
    <w:basedOn w:val="VarsaylanParagrafYazTipi"/>
    <w:uiPriority w:val="22"/>
    <w:qFormat/>
    <w:locked/>
    <w:rsid w:val="0035691E"/>
    <w:rPr>
      <w:b/>
      <w:bCs/>
    </w:rPr>
  </w:style>
  <w:style w:type="character" w:styleId="AklamaBavurusu">
    <w:name w:val="annotation reference"/>
    <w:basedOn w:val="VarsaylanParagrafYazTipi"/>
    <w:uiPriority w:val="99"/>
    <w:semiHidden/>
    <w:unhideWhenUsed/>
    <w:rsid w:val="00813803"/>
    <w:rPr>
      <w:sz w:val="16"/>
      <w:szCs w:val="16"/>
    </w:rPr>
  </w:style>
  <w:style w:type="paragraph" w:styleId="AklamaMetni">
    <w:name w:val="annotation text"/>
    <w:basedOn w:val="Normal"/>
    <w:link w:val="AklamaMetniChar"/>
    <w:uiPriority w:val="99"/>
    <w:semiHidden/>
    <w:unhideWhenUsed/>
    <w:rsid w:val="00813803"/>
    <w:rPr>
      <w:sz w:val="20"/>
      <w:szCs w:val="20"/>
    </w:rPr>
  </w:style>
  <w:style w:type="character" w:customStyle="1" w:styleId="AklamaMetniChar">
    <w:name w:val="Açıklama Metni Char"/>
    <w:basedOn w:val="VarsaylanParagrafYazTipi"/>
    <w:link w:val="AklamaMetni"/>
    <w:uiPriority w:val="99"/>
    <w:semiHidden/>
    <w:rsid w:val="00813803"/>
  </w:style>
  <w:style w:type="paragraph" w:styleId="AklamaKonusu">
    <w:name w:val="annotation subject"/>
    <w:basedOn w:val="AklamaMetni"/>
    <w:next w:val="AklamaMetni"/>
    <w:link w:val="AklamaKonusuChar"/>
    <w:uiPriority w:val="99"/>
    <w:semiHidden/>
    <w:unhideWhenUsed/>
    <w:rsid w:val="00813803"/>
    <w:rPr>
      <w:b/>
      <w:bCs/>
    </w:rPr>
  </w:style>
  <w:style w:type="character" w:customStyle="1" w:styleId="AklamaKonusuChar">
    <w:name w:val="Açıklama Konusu Char"/>
    <w:basedOn w:val="AklamaMetniChar"/>
    <w:link w:val="AklamaKonusu"/>
    <w:uiPriority w:val="99"/>
    <w:semiHidden/>
    <w:rsid w:val="00813803"/>
    <w:rPr>
      <w:b/>
      <w:bCs/>
    </w:rPr>
  </w:style>
  <w:style w:type="character" w:customStyle="1" w:styleId="grame">
    <w:name w:val="grame"/>
    <w:basedOn w:val="VarsaylanParagrafYazTipi"/>
    <w:rsid w:val="00B94818"/>
  </w:style>
  <w:style w:type="paragraph" w:customStyle="1" w:styleId="metin">
    <w:name w:val="metin"/>
    <w:basedOn w:val="Normal"/>
    <w:rsid w:val="00E403D2"/>
    <w:pPr>
      <w:spacing w:before="100" w:beforeAutospacing="1" w:after="100" w:afterAutospacing="1"/>
    </w:pPr>
  </w:style>
  <w:style w:type="character" w:customStyle="1" w:styleId="spelle">
    <w:name w:val="spelle"/>
    <w:basedOn w:val="VarsaylanParagrafYazTipi"/>
    <w:rsid w:val="00E403D2"/>
  </w:style>
  <w:style w:type="character" w:customStyle="1" w:styleId="Balk2Char">
    <w:name w:val="Başlık 2 Char"/>
    <w:basedOn w:val="VarsaylanParagrafYazTipi"/>
    <w:link w:val="Balk2"/>
    <w:semiHidden/>
    <w:rsid w:val="00D25CDE"/>
    <w:rPr>
      <w:rFonts w:asciiTheme="majorHAnsi" w:eastAsiaTheme="majorEastAsia" w:hAnsiTheme="majorHAnsi" w:cstheme="majorBidi"/>
      <w:color w:val="365F91" w:themeColor="accent1" w:themeShade="BF"/>
      <w:sz w:val="26"/>
      <w:szCs w:val="26"/>
    </w:rPr>
  </w:style>
  <w:style w:type="character" w:styleId="Vurgu">
    <w:name w:val="Emphasis"/>
    <w:basedOn w:val="VarsaylanParagrafYazTipi"/>
    <w:uiPriority w:val="20"/>
    <w:qFormat/>
    <w:locked/>
    <w:rsid w:val="009C3E5C"/>
    <w:rPr>
      <w:i/>
      <w:iCs/>
    </w:rPr>
  </w:style>
  <w:style w:type="character" w:customStyle="1" w:styleId="Balk3Char">
    <w:name w:val="Başlık 3 Char"/>
    <w:basedOn w:val="VarsaylanParagrafYazTipi"/>
    <w:link w:val="Balk3"/>
    <w:rsid w:val="00407705"/>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semiHidden/>
    <w:rsid w:val="00680EB6"/>
    <w:rPr>
      <w:rFonts w:asciiTheme="majorHAnsi" w:eastAsiaTheme="majorEastAsia" w:hAnsiTheme="majorHAnsi" w:cstheme="majorBidi"/>
      <w:i/>
      <w:iCs/>
      <w:color w:val="365F91" w:themeColor="accent1" w:themeShade="BF"/>
      <w:sz w:val="24"/>
      <w:szCs w:val="24"/>
    </w:rPr>
  </w:style>
  <w:style w:type="paragraph" w:customStyle="1" w:styleId="Normal1">
    <w:name w:val="Normal1"/>
    <w:basedOn w:val="Normal"/>
    <w:rsid w:val="0048479C"/>
    <w:pPr>
      <w:spacing w:before="100" w:beforeAutospacing="1" w:after="100" w:afterAutospacing="1"/>
    </w:pPr>
  </w:style>
  <w:style w:type="paragraph" w:styleId="HTMLncedenBiimlendirilmi">
    <w:name w:val="HTML Preformatted"/>
    <w:basedOn w:val="Normal"/>
    <w:link w:val="HTMLncedenBiimlendirilmiChar"/>
    <w:uiPriority w:val="99"/>
    <w:semiHidden/>
    <w:unhideWhenUsed/>
    <w:rsid w:val="00392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39233A"/>
    <w:rPr>
      <w:rFonts w:ascii="Courier New" w:hAnsi="Courier New" w:cs="Courier New"/>
    </w:rPr>
  </w:style>
  <w:style w:type="character" w:customStyle="1" w:styleId="y2iqfc">
    <w:name w:val="y2iqfc"/>
    <w:basedOn w:val="VarsaylanParagrafYazTipi"/>
    <w:rsid w:val="0039233A"/>
  </w:style>
  <w:style w:type="table" w:customStyle="1" w:styleId="TableNormal">
    <w:name w:val="Table Normal"/>
    <w:uiPriority w:val="2"/>
    <w:semiHidden/>
    <w:unhideWhenUsed/>
    <w:qFormat/>
    <w:rsid w:val="000772E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72E6"/>
    <w:pPr>
      <w:widowControl w:val="0"/>
      <w:autoSpaceDE w:val="0"/>
      <w:autoSpaceDN w:val="0"/>
      <w:spacing w:line="265" w:lineRule="exact"/>
      <w:ind w:left="112"/>
    </w:pPr>
    <w:rPr>
      <w:sz w:val="22"/>
      <w:szCs w:val="22"/>
      <w:lang w:bidi="tr-TR"/>
    </w:rPr>
  </w:style>
  <w:style w:type="table" w:customStyle="1" w:styleId="TableNormal1">
    <w:name w:val="Table Normal1"/>
    <w:uiPriority w:val="2"/>
    <w:semiHidden/>
    <w:unhideWhenUsed/>
    <w:qFormat/>
    <w:rsid w:val="00276F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s9">
    <w:name w:val="s9"/>
    <w:basedOn w:val="Normal"/>
    <w:rsid w:val="00B26D4A"/>
    <w:pPr>
      <w:spacing w:before="100" w:beforeAutospacing="1" w:after="100" w:afterAutospacing="1"/>
    </w:pPr>
  </w:style>
  <w:style w:type="character" w:customStyle="1" w:styleId="bumpedfont17">
    <w:name w:val="bumpedfont17"/>
    <w:basedOn w:val="VarsaylanParagrafYazTipi"/>
    <w:rsid w:val="00B26D4A"/>
  </w:style>
  <w:style w:type="table" w:styleId="KlavuzuTablo4-Vurgu1">
    <w:name w:val="Grid Table 4 Accent 1"/>
    <w:basedOn w:val="NormalTablo"/>
    <w:uiPriority w:val="49"/>
    <w:rsid w:val="00D61AA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tab-span">
    <w:name w:val="apple-tab-span"/>
    <w:basedOn w:val="VarsaylanParagrafYazTipi"/>
    <w:rsid w:val="00392E8D"/>
  </w:style>
  <w:style w:type="character" w:customStyle="1" w:styleId="Balk1Char">
    <w:name w:val="Başlık 1 Char"/>
    <w:basedOn w:val="VarsaylanParagrafYazTipi"/>
    <w:link w:val="Balk1"/>
    <w:rsid w:val="00A42A1C"/>
    <w:rPr>
      <w:rFonts w:asciiTheme="majorHAnsi" w:eastAsiaTheme="majorEastAsia" w:hAnsiTheme="majorHAnsi" w:cstheme="majorBidi"/>
      <w:color w:val="365F91" w:themeColor="accent1" w:themeShade="BF"/>
      <w:sz w:val="32"/>
      <w:szCs w:val="32"/>
    </w:rPr>
  </w:style>
  <w:style w:type="table" w:styleId="ListeTablo4-Vurgu5">
    <w:name w:val="List Table 4 Accent 5"/>
    <w:basedOn w:val="NormalTablo"/>
    <w:uiPriority w:val="49"/>
    <w:rsid w:val="00B17C3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uTablo4-Vurgu5">
    <w:name w:val="Grid Table 4 Accent 5"/>
    <w:basedOn w:val="NormalTablo"/>
    <w:uiPriority w:val="49"/>
    <w:rsid w:val="00B17C3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Pa12">
    <w:name w:val="Pa12"/>
    <w:basedOn w:val="Default"/>
    <w:next w:val="Default"/>
    <w:uiPriority w:val="99"/>
    <w:rsid w:val="000137AE"/>
    <w:pPr>
      <w:spacing w:line="281" w:lineRule="atLeast"/>
    </w:pPr>
    <w:rPr>
      <w:rFonts w:ascii="Civita" w:hAnsi="Civita" w:cs="Times New Roman"/>
      <w:color w:val="auto"/>
    </w:rPr>
  </w:style>
  <w:style w:type="paragraph" w:customStyle="1" w:styleId="Pa9">
    <w:name w:val="Pa9"/>
    <w:basedOn w:val="Default"/>
    <w:next w:val="Default"/>
    <w:uiPriority w:val="99"/>
    <w:rsid w:val="000137AE"/>
    <w:pPr>
      <w:spacing w:line="241" w:lineRule="atLeast"/>
    </w:pPr>
    <w:rPr>
      <w:rFonts w:ascii="Civita" w:hAnsi="Civita" w:cs="Times New Roman"/>
      <w:color w:val="auto"/>
    </w:rPr>
  </w:style>
  <w:style w:type="paragraph" w:customStyle="1" w:styleId="Pa64">
    <w:name w:val="Pa64"/>
    <w:basedOn w:val="Default"/>
    <w:next w:val="Default"/>
    <w:uiPriority w:val="99"/>
    <w:rsid w:val="000137AE"/>
    <w:pPr>
      <w:spacing w:line="241" w:lineRule="atLeast"/>
    </w:pPr>
    <w:rPr>
      <w:rFonts w:ascii="Civita" w:hAnsi="Civita" w:cs="Times New Roman"/>
      <w:color w:val="auto"/>
    </w:rPr>
  </w:style>
  <w:style w:type="paragraph" w:customStyle="1" w:styleId="Pa65">
    <w:name w:val="Pa65"/>
    <w:basedOn w:val="Default"/>
    <w:next w:val="Default"/>
    <w:uiPriority w:val="99"/>
    <w:rsid w:val="000137AE"/>
    <w:pPr>
      <w:spacing w:line="241" w:lineRule="atLeast"/>
    </w:pPr>
    <w:rPr>
      <w:rFonts w:ascii="Civita" w:hAnsi="Civit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071">
      <w:bodyDiv w:val="1"/>
      <w:marLeft w:val="0"/>
      <w:marRight w:val="0"/>
      <w:marTop w:val="0"/>
      <w:marBottom w:val="0"/>
      <w:divBdr>
        <w:top w:val="none" w:sz="0" w:space="0" w:color="auto"/>
        <w:left w:val="none" w:sz="0" w:space="0" w:color="auto"/>
        <w:bottom w:val="none" w:sz="0" w:space="0" w:color="auto"/>
        <w:right w:val="none" w:sz="0" w:space="0" w:color="auto"/>
      </w:divBdr>
    </w:div>
    <w:div w:id="6058148">
      <w:bodyDiv w:val="1"/>
      <w:marLeft w:val="0"/>
      <w:marRight w:val="0"/>
      <w:marTop w:val="0"/>
      <w:marBottom w:val="0"/>
      <w:divBdr>
        <w:top w:val="none" w:sz="0" w:space="0" w:color="auto"/>
        <w:left w:val="none" w:sz="0" w:space="0" w:color="auto"/>
        <w:bottom w:val="none" w:sz="0" w:space="0" w:color="auto"/>
        <w:right w:val="none" w:sz="0" w:space="0" w:color="auto"/>
      </w:divBdr>
    </w:div>
    <w:div w:id="34159295">
      <w:bodyDiv w:val="1"/>
      <w:marLeft w:val="0"/>
      <w:marRight w:val="0"/>
      <w:marTop w:val="0"/>
      <w:marBottom w:val="0"/>
      <w:divBdr>
        <w:top w:val="none" w:sz="0" w:space="0" w:color="auto"/>
        <w:left w:val="none" w:sz="0" w:space="0" w:color="auto"/>
        <w:bottom w:val="none" w:sz="0" w:space="0" w:color="auto"/>
        <w:right w:val="none" w:sz="0" w:space="0" w:color="auto"/>
      </w:divBdr>
    </w:div>
    <w:div w:id="64302425">
      <w:bodyDiv w:val="1"/>
      <w:marLeft w:val="0"/>
      <w:marRight w:val="0"/>
      <w:marTop w:val="0"/>
      <w:marBottom w:val="0"/>
      <w:divBdr>
        <w:top w:val="none" w:sz="0" w:space="0" w:color="auto"/>
        <w:left w:val="none" w:sz="0" w:space="0" w:color="auto"/>
        <w:bottom w:val="none" w:sz="0" w:space="0" w:color="auto"/>
        <w:right w:val="none" w:sz="0" w:space="0" w:color="auto"/>
      </w:divBdr>
      <w:divsChild>
        <w:div w:id="6014527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0741262">
      <w:bodyDiv w:val="1"/>
      <w:marLeft w:val="0"/>
      <w:marRight w:val="0"/>
      <w:marTop w:val="0"/>
      <w:marBottom w:val="0"/>
      <w:divBdr>
        <w:top w:val="none" w:sz="0" w:space="0" w:color="auto"/>
        <w:left w:val="none" w:sz="0" w:space="0" w:color="auto"/>
        <w:bottom w:val="none" w:sz="0" w:space="0" w:color="auto"/>
        <w:right w:val="none" w:sz="0" w:space="0" w:color="auto"/>
      </w:divBdr>
    </w:div>
    <w:div w:id="72043985">
      <w:bodyDiv w:val="1"/>
      <w:marLeft w:val="0"/>
      <w:marRight w:val="0"/>
      <w:marTop w:val="0"/>
      <w:marBottom w:val="0"/>
      <w:divBdr>
        <w:top w:val="none" w:sz="0" w:space="0" w:color="auto"/>
        <w:left w:val="none" w:sz="0" w:space="0" w:color="auto"/>
        <w:bottom w:val="none" w:sz="0" w:space="0" w:color="auto"/>
        <w:right w:val="none" w:sz="0" w:space="0" w:color="auto"/>
      </w:divBdr>
    </w:div>
    <w:div w:id="74014758">
      <w:bodyDiv w:val="1"/>
      <w:marLeft w:val="0"/>
      <w:marRight w:val="0"/>
      <w:marTop w:val="0"/>
      <w:marBottom w:val="0"/>
      <w:divBdr>
        <w:top w:val="none" w:sz="0" w:space="0" w:color="auto"/>
        <w:left w:val="none" w:sz="0" w:space="0" w:color="auto"/>
        <w:bottom w:val="none" w:sz="0" w:space="0" w:color="auto"/>
        <w:right w:val="none" w:sz="0" w:space="0" w:color="auto"/>
      </w:divBdr>
      <w:divsChild>
        <w:div w:id="1260530491">
          <w:marLeft w:val="0"/>
          <w:marRight w:val="0"/>
          <w:marTop w:val="0"/>
          <w:marBottom w:val="0"/>
          <w:divBdr>
            <w:top w:val="none" w:sz="0" w:space="0" w:color="auto"/>
            <w:left w:val="none" w:sz="0" w:space="0" w:color="auto"/>
            <w:bottom w:val="none" w:sz="0" w:space="0" w:color="auto"/>
            <w:right w:val="none" w:sz="0" w:space="0" w:color="auto"/>
          </w:divBdr>
          <w:divsChild>
            <w:div w:id="2030594177">
              <w:marLeft w:val="0"/>
              <w:marRight w:val="0"/>
              <w:marTop w:val="0"/>
              <w:marBottom w:val="0"/>
              <w:divBdr>
                <w:top w:val="none" w:sz="0" w:space="0" w:color="auto"/>
                <w:left w:val="none" w:sz="0" w:space="0" w:color="auto"/>
                <w:bottom w:val="none" w:sz="0" w:space="0" w:color="auto"/>
                <w:right w:val="none" w:sz="0" w:space="0" w:color="auto"/>
              </w:divBdr>
              <w:divsChild>
                <w:div w:id="103896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5631">
      <w:bodyDiv w:val="1"/>
      <w:marLeft w:val="0"/>
      <w:marRight w:val="0"/>
      <w:marTop w:val="0"/>
      <w:marBottom w:val="0"/>
      <w:divBdr>
        <w:top w:val="none" w:sz="0" w:space="0" w:color="auto"/>
        <w:left w:val="none" w:sz="0" w:space="0" w:color="auto"/>
        <w:bottom w:val="none" w:sz="0" w:space="0" w:color="auto"/>
        <w:right w:val="none" w:sz="0" w:space="0" w:color="auto"/>
      </w:divBdr>
      <w:divsChild>
        <w:div w:id="275447991">
          <w:marLeft w:val="547"/>
          <w:marRight w:val="0"/>
          <w:marTop w:val="0"/>
          <w:marBottom w:val="0"/>
          <w:divBdr>
            <w:top w:val="none" w:sz="0" w:space="0" w:color="auto"/>
            <w:left w:val="none" w:sz="0" w:space="0" w:color="auto"/>
            <w:bottom w:val="none" w:sz="0" w:space="0" w:color="auto"/>
            <w:right w:val="none" w:sz="0" w:space="0" w:color="auto"/>
          </w:divBdr>
        </w:div>
      </w:divsChild>
    </w:div>
    <w:div w:id="94832440">
      <w:bodyDiv w:val="1"/>
      <w:marLeft w:val="0"/>
      <w:marRight w:val="0"/>
      <w:marTop w:val="0"/>
      <w:marBottom w:val="0"/>
      <w:divBdr>
        <w:top w:val="none" w:sz="0" w:space="0" w:color="auto"/>
        <w:left w:val="none" w:sz="0" w:space="0" w:color="auto"/>
        <w:bottom w:val="none" w:sz="0" w:space="0" w:color="auto"/>
        <w:right w:val="none" w:sz="0" w:space="0" w:color="auto"/>
      </w:divBdr>
    </w:div>
    <w:div w:id="105076488">
      <w:bodyDiv w:val="1"/>
      <w:marLeft w:val="0"/>
      <w:marRight w:val="0"/>
      <w:marTop w:val="0"/>
      <w:marBottom w:val="0"/>
      <w:divBdr>
        <w:top w:val="none" w:sz="0" w:space="0" w:color="auto"/>
        <w:left w:val="none" w:sz="0" w:space="0" w:color="auto"/>
        <w:bottom w:val="none" w:sz="0" w:space="0" w:color="auto"/>
        <w:right w:val="none" w:sz="0" w:space="0" w:color="auto"/>
      </w:divBdr>
    </w:div>
    <w:div w:id="109908258">
      <w:bodyDiv w:val="1"/>
      <w:marLeft w:val="0"/>
      <w:marRight w:val="0"/>
      <w:marTop w:val="0"/>
      <w:marBottom w:val="0"/>
      <w:divBdr>
        <w:top w:val="none" w:sz="0" w:space="0" w:color="auto"/>
        <w:left w:val="none" w:sz="0" w:space="0" w:color="auto"/>
        <w:bottom w:val="none" w:sz="0" w:space="0" w:color="auto"/>
        <w:right w:val="none" w:sz="0" w:space="0" w:color="auto"/>
      </w:divBdr>
    </w:div>
    <w:div w:id="121116781">
      <w:bodyDiv w:val="1"/>
      <w:marLeft w:val="0"/>
      <w:marRight w:val="0"/>
      <w:marTop w:val="0"/>
      <w:marBottom w:val="0"/>
      <w:divBdr>
        <w:top w:val="none" w:sz="0" w:space="0" w:color="auto"/>
        <w:left w:val="none" w:sz="0" w:space="0" w:color="auto"/>
        <w:bottom w:val="none" w:sz="0" w:space="0" w:color="auto"/>
        <w:right w:val="none" w:sz="0" w:space="0" w:color="auto"/>
      </w:divBdr>
      <w:divsChild>
        <w:div w:id="1386022949">
          <w:marLeft w:val="0"/>
          <w:marRight w:val="0"/>
          <w:marTop w:val="0"/>
          <w:marBottom w:val="0"/>
          <w:divBdr>
            <w:top w:val="none" w:sz="0" w:space="0" w:color="auto"/>
            <w:left w:val="none" w:sz="0" w:space="0" w:color="auto"/>
            <w:bottom w:val="none" w:sz="0" w:space="0" w:color="auto"/>
            <w:right w:val="none" w:sz="0" w:space="0" w:color="auto"/>
          </w:divBdr>
          <w:divsChild>
            <w:div w:id="760563505">
              <w:marLeft w:val="0"/>
              <w:marRight w:val="0"/>
              <w:marTop w:val="0"/>
              <w:marBottom w:val="0"/>
              <w:divBdr>
                <w:top w:val="none" w:sz="0" w:space="0" w:color="auto"/>
                <w:left w:val="none" w:sz="0" w:space="0" w:color="auto"/>
                <w:bottom w:val="none" w:sz="0" w:space="0" w:color="auto"/>
                <w:right w:val="none" w:sz="0" w:space="0" w:color="auto"/>
              </w:divBdr>
              <w:divsChild>
                <w:div w:id="3707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1303">
      <w:bodyDiv w:val="1"/>
      <w:marLeft w:val="0"/>
      <w:marRight w:val="0"/>
      <w:marTop w:val="0"/>
      <w:marBottom w:val="0"/>
      <w:divBdr>
        <w:top w:val="none" w:sz="0" w:space="0" w:color="auto"/>
        <w:left w:val="none" w:sz="0" w:space="0" w:color="auto"/>
        <w:bottom w:val="none" w:sz="0" w:space="0" w:color="auto"/>
        <w:right w:val="none" w:sz="0" w:space="0" w:color="auto"/>
      </w:divBdr>
    </w:div>
    <w:div w:id="148601976">
      <w:bodyDiv w:val="1"/>
      <w:marLeft w:val="0"/>
      <w:marRight w:val="0"/>
      <w:marTop w:val="0"/>
      <w:marBottom w:val="0"/>
      <w:divBdr>
        <w:top w:val="none" w:sz="0" w:space="0" w:color="auto"/>
        <w:left w:val="none" w:sz="0" w:space="0" w:color="auto"/>
        <w:bottom w:val="none" w:sz="0" w:space="0" w:color="auto"/>
        <w:right w:val="none" w:sz="0" w:space="0" w:color="auto"/>
      </w:divBdr>
    </w:div>
    <w:div w:id="149635339">
      <w:bodyDiv w:val="1"/>
      <w:marLeft w:val="0"/>
      <w:marRight w:val="0"/>
      <w:marTop w:val="0"/>
      <w:marBottom w:val="0"/>
      <w:divBdr>
        <w:top w:val="none" w:sz="0" w:space="0" w:color="auto"/>
        <w:left w:val="none" w:sz="0" w:space="0" w:color="auto"/>
        <w:bottom w:val="none" w:sz="0" w:space="0" w:color="auto"/>
        <w:right w:val="none" w:sz="0" w:space="0" w:color="auto"/>
      </w:divBdr>
      <w:divsChild>
        <w:div w:id="489834968">
          <w:marLeft w:val="547"/>
          <w:marRight w:val="0"/>
          <w:marTop w:val="96"/>
          <w:marBottom w:val="0"/>
          <w:divBdr>
            <w:top w:val="none" w:sz="0" w:space="0" w:color="auto"/>
            <w:left w:val="none" w:sz="0" w:space="0" w:color="auto"/>
            <w:bottom w:val="none" w:sz="0" w:space="0" w:color="auto"/>
            <w:right w:val="none" w:sz="0" w:space="0" w:color="auto"/>
          </w:divBdr>
        </w:div>
      </w:divsChild>
    </w:div>
    <w:div w:id="151409519">
      <w:bodyDiv w:val="1"/>
      <w:marLeft w:val="0"/>
      <w:marRight w:val="0"/>
      <w:marTop w:val="0"/>
      <w:marBottom w:val="0"/>
      <w:divBdr>
        <w:top w:val="none" w:sz="0" w:space="0" w:color="auto"/>
        <w:left w:val="none" w:sz="0" w:space="0" w:color="auto"/>
        <w:bottom w:val="none" w:sz="0" w:space="0" w:color="auto"/>
        <w:right w:val="none" w:sz="0" w:space="0" w:color="auto"/>
      </w:divBdr>
    </w:div>
    <w:div w:id="159202137">
      <w:bodyDiv w:val="1"/>
      <w:marLeft w:val="0"/>
      <w:marRight w:val="0"/>
      <w:marTop w:val="0"/>
      <w:marBottom w:val="0"/>
      <w:divBdr>
        <w:top w:val="none" w:sz="0" w:space="0" w:color="auto"/>
        <w:left w:val="none" w:sz="0" w:space="0" w:color="auto"/>
        <w:bottom w:val="none" w:sz="0" w:space="0" w:color="auto"/>
        <w:right w:val="none" w:sz="0" w:space="0" w:color="auto"/>
      </w:divBdr>
    </w:div>
    <w:div w:id="164827098">
      <w:bodyDiv w:val="1"/>
      <w:marLeft w:val="0"/>
      <w:marRight w:val="0"/>
      <w:marTop w:val="0"/>
      <w:marBottom w:val="0"/>
      <w:divBdr>
        <w:top w:val="none" w:sz="0" w:space="0" w:color="auto"/>
        <w:left w:val="none" w:sz="0" w:space="0" w:color="auto"/>
        <w:bottom w:val="none" w:sz="0" w:space="0" w:color="auto"/>
        <w:right w:val="none" w:sz="0" w:space="0" w:color="auto"/>
      </w:divBdr>
    </w:div>
    <w:div w:id="167140163">
      <w:bodyDiv w:val="1"/>
      <w:marLeft w:val="0"/>
      <w:marRight w:val="0"/>
      <w:marTop w:val="0"/>
      <w:marBottom w:val="0"/>
      <w:divBdr>
        <w:top w:val="none" w:sz="0" w:space="0" w:color="auto"/>
        <w:left w:val="none" w:sz="0" w:space="0" w:color="auto"/>
        <w:bottom w:val="none" w:sz="0" w:space="0" w:color="auto"/>
        <w:right w:val="none" w:sz="0" w:space="0" w:color="auto"/>
      </w:divBdr>
      <w:divsChild>
        <w:div w:id="424038476">
          <w:marLeft w:val="547"/>
          <w:marRight w:val="0"/>
          <w:marTop w:val="0"/>
          <w:marBottom w:val="0"/>
          <w:divBdr>
            <w:top w:val="none" w:sz="0" w:space="0" w:color="auto"/>
            <w:left w:val="none" w:sz="0" w:space="0" w:color="auto"/>
            <w:bottom w:val="none" w:sz="0" w:space="0" w:color="auto"/>
            <w:right w:val="none" w:sz="0" w:space="0" w:color="auto"/>
          </w:divBdr>
        </w:div>
      </w:divsChild>
    </w:div>
    <w:div w:id="175312676">
      <w:bodyDiv w:val="1"/>
      <w:marLeft w:val="0"/>
      <w:marRight w:val="0"/>
      <w:marTop w:val="0"/>
      <w:marBottom w:val="0"/>
      <w:divBdr>
        <w:top w:val="none" w:sz="0" w:space="0" w:color="auto"/>
        <w:left w:val="none" w:sz="0" w:space="0" w:color="auto"/>
        <w:bottom w:val="none" w:sz="0" w:space="0" w:color="auto"/>
        <w:right w:val="none" w:sz="0" w:space="0" w:color="auto"/>
      </w:divBdr>
    </w:div>
    <w:div w:id="228466084">
      <w:bodyDiv w:val="1"/>
      <w:marLeft w:val="0"/>
      <w:marRight w:val="0"/>
      <w:marTop w:val="0"/>
      <w:marBottom w:val="0"/>
      <w:divBdr>
        <w:top w:val="none" w:sz="0" w:space="0" w:color="auto"/>
        <w:left w:val="none" w:sz="0" w:space="0" w:color="auto"/>
        <w:bottom w:val="none" w:sz="0" w:space="0" w:color="auto"/>
        <w:right w:val="none" w:sz="0" w:space="0" w:color="auto"/>
      </w:divBdr>
      <w:divsChild>
        <w:div w:id="1390960447">
          <w:marLeft w:val="432"/>
          <w:marRight w:val="0"/>
          <w:marTop w:val="154"/>
          <w:marBottom w:val="0"/>
          <w:divBdr>
            <w:top w:val="none" w:sz="0" w:space="0" w:color="auto"/>
            <w:left w:val="none" w:sz="0" w:space="0" w:color="auto"/>
            <w:bottom w:val="none" w:sz="0" w:space="0" w:color="auto"/>
            <w:right w:val="none" w:sz="0" w:space="0" w:color="auto"/>
          </w:divBdr>
        </w:div>
      </w:divsChild>
    </w:div>
    <w:div w:id="253628898">
      <w:bodyDiv w:val="1"/>
      <w:marLeft w:val="0"/>
      <w:marRight w:val="0"/>
      <w:marTop w:val="0"/>
      <w:marBottom w:val="0"/>
      <w:divBdr>
        <w:top w:val="none" w:sz="0" w:space="0" w:color="auto"/>
        <w:left w:val="none" w:sz="0" w:space="0" w:color="auto"/>
        <w:bottom w:val="none" w:sz="0" w:space="0" w:color="auto"/>
        <w:right w:val="none" w:sz="0" w:space="0" w:color="auto"/>
      </w:divBdr>
    </w:div>
    <w:div w:id="264191979">
      <w:bodyDiv w:val="1"/>
      <w:marLeft w:val="0"/>
      <w:marRight w:val="0"/>
      <w:marTop w:val="0"/>
      <w:marBottom w:val="0"/>
      <w:divBdr>
        <w:top w:val="none" w:sz="0" w:space="0" w:color="auto"/>
        <w:left w:val="none" w:sz="0" w:space="0" w:color="auto"/>
        <w:bottom w:val="none" w:sz="0" w:space="0" w:color="auto"/>
        <w:right w:val="none" w:sz="0" w:space="0" w:color="auto"/>
      </w:divBdr>
    </w:div>
    <w:div w:id="268004398">
      <w:bodyDiv w:val="1"/>
      <w:marLeft w:val="0"/>
      <w:marRight w:val="0"/>
      <w:marTop w:val="0"/>
      <w:marBottom w:val="0"/>
      <w:divBdr>
        <w:top w:val="none" w:sz="0" w:space="0" w:color="auto"/>
        <w:left w:val="none" w:sz="0" w:space="0" w:color="auto"/>
        <w:bottom w:val="none" w:sz="0" w:space="0" w:color="auto"/>
        <w:right w:val="none" w:sz="0" w:space="0" w:color="auto"/>
      </w:divBdr>
      <w:divsChild>
        <w:div w:id="150175660">
          <w:marLeft w:val="0"/>
          <w:marRight w:val="0"/>
          <w:marTop w:val="0"/>
          <w:marBottom w:val="0"/>
          <w:divBdr>
            <w:top w:val="none" w:sz="0" w:space="0" w:color="auto"/>
            <w:left w:val="none" w:sz="0" w:space="0" w:color="auto"/>
            <w:bottom w:val="none" w:sz="0" w:space="0" w:color="auto"/>
            <w:right w:val="none" w:sz="0" w:space="0" w:color="auto"/>
          </w:divBdr>
          <w:divsChild>
            <w:div w:id="1367294714">
              <w:marLeft w:val="0"/>
              <w:marRight w:val="0"/>
              <w:marTop w:val="0"/>
              <w:marBottom w:val="0"/>
              <w:divBdr>
                <w:top w:val="none" w:sz="0" w:space="0" w:color="auto"/>
                <w:left w:val="none" w:sz="0" w:space="0" w:color="auto"/>
                <w:bottom w:val="none" w:sz="0" w:space="0" w:color="auto"/>
                <w:right w:val="none" w:sz="0" w:space="0" w:color="auto"/>
              </w:divBdr>
              <w:divsChild>
                <w:div w:id="20242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6752">
          <w:marLeft w:val="0"/>
          <w:marRight w:val="0"/>
          <w:marTop w:val="0"/>
          <w:marBottom w:val="0"/>
          <w:divBdr>
            <w:top w:val="none" w:sz="0" w:space="0" w:color="auto"/>
            <w:left w:val="none" w:sz="0" w:space="0" w:color="auto"/>
            <w:bottom w:val="none" w:sz="0" w:space="0" w:color="auto"/>
            <w:right w:val="none" w:sz="0" w:space="0" w:color="auto"/>
          </w:divBdr>
          <w:divsChild>
            <w:div w:id="1921327198">
              <w:marLeft w:val="0"/>
              <w:marRight w:val="0"/>
              <w:marTop w:val="0"/>
              <w:marBottom w:val="0"/>
              <w:divBdr>
                <w:top w:val="none" w:sz="0" w:space="0" w:color="auto"/>
                <w:left w:val="none" w:sz="0" w:space="0" w:color="auto"/>
                <w:bottom w:val="none" w:sz="0" w:space="0" w:color="auto"/>
                <w:right w:val="none" w:sz="0" w:space="0" w:color="auto"/>
              </w:divBdr>
              <w:divsChild>
                <w:div w:id="1688478051">
                  <w:marLeft w:val="0"/>
                  <w:marRight w:val="0"/>
                  <w:marTop w:val="0"/>
                  <w:marBottom w:val="0"/>
                  <w:divBdr>
                    <w:top w:val="none" w:sz="0" w:space="0" w:color="auto"/>
                    <w:left w:val="none" w:sz="0" w:space="0" w:color="auto"/>
                    <w:bottom w:val="none" w:sz="0" w:space="0" w:color="auto"/>
                    <w:right w:val="none" w:sz="0" w:space="0" w:color="auto"/>
                  </w:divBdr>
                  <w:divsChild>
                    <w:div w:id="1289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17745">
      <w:bodyDiv w:val="1"/>
      <w:marLeft w:val="0"/>
      <w:marRight w:val="0"/>
      <w:marTop w:val="0"/>
      <w:marBottom w:val="0"/>
      <w:divBdr>
        <w:top w:val="none" w:sz="0" w:space="0" w:color="auto"/>
        <w:left w:val="none" w:sz="0" w:space="0" w:color="auto"/>
        <w:bottom w:val="none" w:sz="0" w:space="0" w:color="auto"/>
        <w:right w:val="none" w:sz="0" w:space="0" w:color="auto"/>
      </w:divBdr>
    </w:div>
    <w:div w:id="332609717">
      <w:bodyDiv w:val="1"/>
      <w:marLeft w:val="0"/>
      <w:marRight w:val="0"/>
      <w:marTop w:val="0"/>
      <w:marBottom w:val="0"/>
      <w:divBdr>
        <w:top w:val="none" w:sz="0" w:space="0" w:color="auto"/>
        <w:left w:val="none" w:sz="0" w:space="0" w:color="auto"/>
        <w:bottom w:val="none" w:sz="0" w:space="0" w:color="auto"/>
        <w:right w:val="none" w:sz="0" w:space="0" w:color="auto"/>
      </w:divBdr>
      <w:divsChild>
        <w:div w:id="32462384">
          <w:marLeft w:val="547"/>
          <w:marRight w:val="0"/>
          <w:marTop w:val="0"/>
          <w:marBottom w:val="0"/>
          <w:divBdr>
            <w:top w:val="none" w:sz="0" w:space="0" w:color="auto"/>
            <w:left w:val="none" w:sz="0" w:space="0" w:color="auto"/>
            <w:bottom w:val="none" w:sz="0" w:space="0" w:color="auto"/>
            <w:right w:val="none" w:sz="0" w:space="0" w:color="auto"/>
          </w:divBdr>
        </w:div>
      </w:divsChild>
    </w:div>
    <w:div w:id="382363060">
      <w:bodyDiv w:val="1"/>
      <w:marLeft w:val="0"/>
      <w:marRight w:val="0"/>
      <w:marTop w:val="0"/>
      <w:marBottom w:val="0"/>
      <w:divBdr>
        <w:top w:val="none" w:sz="0" w:space="0" w:color="auto"/>
        <w:left w:val="none" w:sz="0" w:space="0" w:color="auto"/>
        <w:bottom w:val="none" w:sz="0" w:space="0" w:color="auto"/>
        <w:right w:val="none" w:sz="0" w:space="0" w:color="auto"/>
      </w:divBdr>
    </w:div>
    <w:div w:id="392197066">
      <w:bodyDiv w:val="1"/>
      <w:marLeft w:val="0"/>
      <w:marRight w:val="0"/>
      <w:marTop w:val="0"/>
      <w:marBottom w:val="0"/>
      <w:divBdr>
        <w:top w:val="none" w:sz="0" w:space="0" w:color="auto"/>
        <w:left w:val="none" w:sz="0" w:space="0" w:color="auto"/>
        <w:bottom w:val="none" w:sz="0" w:space="0" w:color="auto"/>
        <w:right w:val="none" w:sz="0" w:space="0" w:color="auto"/>
      </w:divBdr>
    </w:div>
    <w:div w:id="402333804">
      <w:bodyDiv w:val="1"/>
      <w:marLeft w:val="0"/>
      <w:marRight w:val="0"/>
      <w:marTop w:val="0"/>
      <w:marBottom w:val="0"/>
      <w:divBdr>
        <w:top w:val="none" w:sz="0" w:space="0" w:color="auto"/>
        <w:left w:val="none" w:sz="0" w:space="0" w:color="auto"/>
        <w:bottom w:val="none" w:sz="0" w:space="0" w:color="auto"/>
        <w:right w:val="none" w:sz="0" w:space="0" w:color="auto"/>
      </w:divBdr>
    </w:div>
    <w:div w:id="489558603">
      <w:bodyDiv w:val="1"/>
      <w:marLeft w:val="0"/>
      <w:marRight w:val="0"/>
      <w:marTop w:val="0"/>
      <w:marBottom w:val="0"/>
      <w:divBdr>
        <w:top w:val="none" w:sz="0" w:space="0" w:color="auto"/>
        <w:left w:val="none" w:sz="0" w:space="0" w:color="auto"/>
        <w:bottom w:val="none" w:sz="0" w:space="0" w:color="auto"/>
        <w:right w:val="none" w:sz="0" w:space="0" w:color="auto"/>
      </w:divBdr>
      <w:divsChild>
        <w:div w:id="1162433990">
          <w:marLeft w:val="0"/>
          <w:marRight w:val="0"/>
          <w:marTop w:val="0"/>
          <w:marBottom w:val="0"/>
          <w:divBdr>
            <w:top w:val="none" w:sz="0" w:space="0" w:color="auto"/>
            <w:left w:val="none" w:sz="0" w:space="0" w:color="auto"/>
            <w:bottom w:val="none" w:sz="0" w:space="0" w:color="auto"/>
            <w:right w:val="none" w:sz="0" w:space="0" w:color="auto"/>
          </w:divBdr>
          <w:divsChild>
            <w:div w:id="949555209">
              <w:marLeft w:val="0"/>
              <w:marRight w:val="0"/>
              <w:marTop w:val="0"/>
              <w:marBottom w:val="0"/>
              <w:divBdr>
                <w:top w:val="none" w:sz="0" w:space="0" w:color="auto"/>
                <w:left w:val="none" w:sz="0" w:space="0" w:color="auto"/>
                <w:bottom w:val="none" w:sz="0" w:space="0" w:color="auto"/>
                <w:right w:val="none" w:sz="0" w:space="0" w:color="auto"/>
              </w:divBdr>
              <w:divsChild>
                <w:div w:id="7991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18457">
      <w:bodyDiv w:val="1"/>
      <w:marLeft w:val="0"/>
      <w:marRight w:val="0"/>
      <w:marTop w:val="0"/>
      <w:marBottom w:val="0"/>
      <w:divBdr>
        <w:top w:val="none" w:sz="0" w:space="0" w:color="auto"/>
        <w:left w:val="none" w:sz="0" w:space="0" w:color="auto"/>
        <w:bottom w:val="none" w:sz="0" w:space="0" w:color="auto"/>
        <w:right w:val="none" w:sz="0" w:space="0" w:color="auto"/>
      </w:divBdr>
    </w:div>
    <w:div w:id="520633552">
      <w:bodyDiv w:val="1"/>
      <w:marLeft w:val="0"/>
      <w:marRight w:val="0"/>
      <w:marTop w:val="0"/>
      <w:marBottom w:val="0"/>
      <w:divBdr>
        <w:top w:val="none" w:sz="0" w:space="0" w:color="auto"/>
        <w:left w:val="none" w:sz="0" w:space="0" w:color="auto"/>
        <w:bottom w:val="none" w:sz="0" w:space="0" w:color="auto"/>
        <w:right w:val="none" w:sz="0" w:space="0" w:color="auto"/>
      </w:divBdr>
      <w:divsChild>
        <w:div w:id="1126967364">
          <w:marLeft w:val="547"/>
          <w:marRight w:val="0"/>
          <w:marTop w:val="106"/>
          <w:marBottom w:val="0"/>
          <w:divBdr>
            <w:top w:val="none" w:sz="0" w:space="0" w:color="auto"/>
            <w:left w:val="none" w:sz="0" w:space="0" w:color="auto"/>
            <w:bottom w:val="none" w:sz="0" w:space="0" w:color="auto"/>
            <w:right w:val="none" w:sz="0" w:space="0" w:color="auto"/>
          </w:divBdr>
        </w:div>
        <w:div w:id="975526780">
          <w:marLeft w:val="547"/>
          <w:marRight w:val="0"/>
          <w:marTop w:val="106"/>
          <w:marBottom w:val="0"/>
          <w:divBdr>
            <w:top w:val="none" w:sz="0" w:space="0" w:color="auto"/>
            <w:left w:val="none" w:sz="0" w:space="0" w:color="auto"/>
            <w:bottom w:val="none" w:sz="0" w:space="0" w:color="auto"/>
            <w:right w:val="none" w:sz="0" w:space="0" w:color="auto"/>
          </w:divBdr>
        </w:div>
        <w:div w:id="1324890657">
          <w:marLeft w:val="547"/>
          <w:marRight w:val="0"/>
          <w:marTop w:val="106"/>
          <w:marBottom w:val="0"/>
          <w:divBdr>
            <w:top w:val="none" w:sz="0" w:space="0" w:color="auto"/>
            <w:left w:val="none" w:sz="0" w:space="0" w:color="auto"/>
            <w:bottom w:val="none" w:sz="0" w:space="0" w:color="auto"/>
            <w:right w:val="none" w:sz="0" w:space="0" w:color="auto"/>
          </w:divBdr>
        </w:div>
      </w:divsChild>
    </w:div>
    <w:div w:id="521868428">
      <w:bodyDiv w:val="1"/>
      <w:marLeft w:val="0"/>
      <w:marRight w:val="0"/>
      <w:marTop w:val="0"/>
      <w:marBottom w:val="0"/>
      <w:divBdr>
        <w:top w:val="none" w:sz="0" w:space="0" w:color="auto"/>
        <w:left w:val="none" w:sz="0" w:space="0" w:color="auto"/>
        <w:bottom w:val="none" w:sz="0" w:space="0" w:color="auto"/>
        <w:right w:val="none" w:sz="0" w:space="0" w:color="auto"/>
      </w:divBdr>
    </w:div>
    <w:div w:id="588776096">
      <w:bodyDiv w:val="1"/>
      <w:marLeft w:val="0"/>
      <w:marRight w:val="0"/>
      <w:marTop w:val="0"/>
      <w:marBottom w:val="0"/>
      <w:divBdr>
        <w:top w:val="none" w:sz="0" w:space="0" w:color="auto"/>
        <w:left w:val="none" w:sz="0" w:space="0" w:color="auto"/>
        <w:bottom w:val="none" w:sz="0" w:space="0" w:color="auto"/>
        <w:right w:val="none" w:sz="0" w:space="0" w:color="auto"/>
      </w:divBdr>
      <w:divsChild>
        <w:div w:id="1818064265">
          <w:marLeft w:val="0"/>
          <w:marRight w:val="0"/>
          <w:marTop w:val="0"/>
          <w:marBottom w:val="0"/>
          <w:divBdr>
            <w:top w:val="none" w:sz="0" w:space="0" w:color="auto"/>
            <w:left w:val="none" w:sz="0" w:space="0" w:color="auto"/>
            <w:bottom w:val="none" w:sz="0" w:space="0" w:color="auto"/>
            <w:right w:val="none" w:sz="0" w:space="0" w:color="auto"/>
          </w:divBdr>
          <w:divsChild>
            <w:div w:id="565259523">
              <w:marLeft w:val="0"/>
              <w:marRight w:val="0"/>
              <w:marTop w:val="0"/>
              <w:marBottom w:val="0"/>
              <w:divBdr>
                <w:top w:val="none" w:sz="0" w:space="0" w:color="auto"/>
                <w:left w:val="none" w:sz="0" w:space="0" w:color="auto"/>
                <w:bottom w:val="none" w:sz="0" w:space="0" w:color="auto"/>
                <w:right w:val="none" w:sz="0" w:space="0" w:color="auto"/>
              </w:divBdr>
              <w:divsChild>
                <w:div w:id="1365713253">
                  <w:marLeft w:val="0"/>
                  <w:marRight w:val="0"/>
                  <w:marTop w:val="0"/>
                  <w:marBottom w:val="0"/>
                  <w:divBdr>
                    <w:top w:val="none" w:sz="0" w:space="0" w:color="auto"/>
                    <w:left w:val="none" w:sz="0" w:space="0" w:color="auto"/>
                    <w:bottom w:val="none" w:sz="0" w:space="0" w:color="auto"/>
                    <w:right w:val="none" w:sz="0" w:space="0" w:color="auto"/>
                  </w:divBdr>
                  <w:divsChild>
                    <w:div w:id="11574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7120">
      <w:bodyDiv w:val="1"/>
      <w:marLeft w:val="0"/>
      <w:marRight w:val="0"/>
      <w:marTop w:val="0"/>
      <w:marBottom w:val="0"/>
      <w:divBdr>
        <w:top w:val="none" w:sz="0" w:space="0" w:color="auto"/>
        <w:left w:val="none" w:sz="0" w:space="0" w:color="auto"/>
        <w:bottom w:val="none" w:sz="0" w:space="0" w:color="auto"/>
        <w:right w:val="none" w:sz="0" w:space="0" w:color="auto"/>
      </w:divBdr>
    </w:div>
    <w:div w:id="600915579">
      <w:bodyDiv w:val="1"/>
      <w:marLeft w:val="0"/>
      <w:marRight w:val="0"/>
      <w:marTop w:val="0"/>
      <w:marBottom w:val="0"/>
      <w:divBdr>
        <w:top w:val="none" w:sz="0" w:space="0" w:color="auto"/>
        <w:left w:val="none" w:sz="0" w:space="0" w:color="auto"/>
        <w:bottom w:val="none" w:sz="0" w:space="0" w:color="auto"/>
        <w:right w:val="none" w:sz="0" w:space="0" w:color="auto"/>
      </w:divBdr>
    </w:div>
    <w:div w:id="647708337">
      <w:bodyDiv w:val="1"/>
      <w:marLeft w:val="0"/>
      <w:marRight w:val="0"/>
      <w:marTop w:val="0"/>
      <w:marBottom w:val="0"/>
      <w:divBdr>
        <w:top w:val="none" w:sz="0" w:space="0" w:color="auto"/>
        <w:left w:val="none" w:sz="0" w:space="0" w:color="auto"/>
        <w:bottom w:val="none" w:sz="0" w:space="0" w:color="auto"/>
        <w:right w:val="none" w:sz="0" w:space="0" w:color="auto"/>
      </w:divBdr>
    </w:div>
    <w:div w:id="663972903">
      <w:bodyDiv w:val="1"/>
      <w:marLeft w:val="0"/>
      <w:marRight w:val="0"/>
      <w:marTop w:val="0"/>
      <w:marBottom w:val="0"/>
      <w:divBdr>
        <w:top w:val="none" w:sz="0" w:space="0" w:color="auto"/>
        <w:left w:val="none" w:sz="0" w:space="0" w:color="auto"/>
        <w:bottom w:val="none" w:sz="0" w:space="0" w:color="auto"/>
        <w:right w:val="none" w:sz="0" w:space="0" w:color="auto"/>
      </w:divBdr>
      <w:divsChild>
        <w:div w:id="634724312">
          <w:marLeft w:val="432"/>
          <w:marRight w:val="0"/>
          <w:marTop w:val="120"/>
          <w:marBottom w:val="0"/>
          <w:divBdr>
            <w:top w:val="none" w:sz="0" w:space="0" w:color="auto"/>
            <w:left w:val="none" w:sz="0" w:space="0" w:color="auto"/>
            <w:bottom w:val="none" w:sz="0" w:space="0" w:color="auto"/>
            <w:right w:val="none" w:sz="0" w:space="0" w:color="auto"/>
          </w:divBdr>
        </w:div>
        <w:div w:id="843975291">
          <w:marLeft w:val="432"/>
          <w:marRight w:val="0"/>
          <w:marTop w:val="120"/>
          <w:marBottom w:val="0"/>
          <w:divBdr>
            <w:top w:val="none" w:sz="0" w:space="0" w:color="auto"/>
            <w:left w:val="none" w:sz="0" w:space="0" w:color="auto"/>
            <w:bottom w:val="none" w:sz="0" w:space="0" w:color="auto"/>
            <w:right w:val="none" w:sz="0" w:space="0" w:color="auto"/>
          </w:divBdr>
        </w:div>
      </w:divsChild>
    </w:div>
    <w:div w:id="682824002">
      <w:bodyDiv w:val="1"/>
      <w:marLeft w:val="0"/>
      <w:marRight w:val="0"/>
      <w:marTop w:val="0"/>
      <w:marBottom w:val="0"/>
      <w:divBdr>
        <w:top w:val="none" w:sz="0" w:space="0" w:color="auto"/>
        <w:left w:val="none" w:sz="0" w:space="0" w:color="auto"/>
        <w:bottom w:val="none" w:sz="0" w:space="0" w:color="auto"/>
        <w:right w:val="none" w:sz="0" w:space="0" w:color="auto"/>
      </w:divBdr>
    </w:div>
    <w:div w:id="686063501">
      <w:bodyDiv w:val="1"/>
      <w:marLeft w:val="0"/>
      <w:marRight w:val="0"/>
      <w:marTop w:val="0"/>
      <w:marBottom w:val="0"/>
      <w:divBdr>
        <w:top w:val="none" w:sz="0" w:space="0" w:color="auto"/>
        <w:left w:val="none" w:sz="0" w:space="0" w:color="auto"/>
        <w:bottom w:val="none" w:sz="0" w:space="0" w:color="auto"/>
        <w:right w:val="none" w:sz="0" w:space="0" w:color="auto"/>
      </w:divBdr>
    </w:div>
    <w:div w:id="687096528">
      <w:bodyDiv w:val="1"/>
      <w:marLeft w:val="0"/>
      <w:marRight w:val="0"/>
      <w:marTop w:val="0"/>
      <w:marBottom w:val="0"/>
      <w:divBdr>
        <w:top w:val="none" w:sz="0" w:space="0" w:color="auto"/>
        <w:left w:val="none" w:sz="0" w:space="0" w:color="auto"/>
        <w:bottom w:val="none" w:sz="0" w:space="0" w:color="auto"/>
        <w:right w:val="none" w:sz="0" w:space="0" w:color="auto"/>
      </w:divBdr>
    </w:div>
    <w:div w:id="697782631">
      <w:bodyDiv w:val="1"/>
      <w:marLeft w:val="0"/>
      <w:marRight w:val="0"/>
      <w:marTop w:val="0"/>
      <w:marBottom w:val="0"/>
      <w:divBdr>
        <w:top w:val="none" w:sz="0" w:space="0" w:color="auto"/>
        <w:left w:val="none" w:sz="0" w:space="0" w:color="auto"/>
        <w:bottom w:val="none" w:sz="0" w:space="0" w:color="auto"/>
        <w:right w:val="none" w:sz="0" w:space="0" w:color="auto"/>
      </w:divBdr>
    </w:div>
    <w:div w:id="699941067">
      <w:bodyDiv w:val="1"/>
      <w:marLeft w:val="0"/>
      <w:marRight w:val="0"/>
      <w:marTop w:val="0"/>
      <w:marBottom w:val="0"/>
      <w:divBdr>
        <w:top w:val="none" w:sz="0" w:space="0" w:color="auto"/>
        <w:left w:val="none" w:sz="0" w:space="0" w:color="auto"/>
        <w:bottom w:val="none" w:sz="0" w:space="0" w:color="auto"/>
        <w:right w:val="none" w:sz="0" w:space="0" w:color="auto"/>
      </w:divBdr>
    </w:div>
    <w:div w:id="705569005">
      <w:bodyDiv w:val="1"/>
      <w:marLeft w:val="0"/>
      <w:marRight w:val="0"/>
      <w:marTop w:val="0"/>
      <w:marBottom w:val="0"/>
      <w:divBdr>
        <w:top w:val="none" w:sz="0" w:space="0" w:color="auto"/>
        <w:left w:val="none" w:sz="0" w:space="0" w:color="auto"/>
        <w:bottom w:val="none" w:sz="0" w:space="0" w:color="auto"/>
        <w:right w:val="none" w:sz="0" w:space="0" w:color="auto"/>
      </w:divBdr>
    </w:div>
    <w:div w:id="711618116">
      <w:bodyDiv w:val="1"/>
      <w:marLeft w:val="0"/>
      <w:marRight w:val="0"/>
      <w:marTop w:val="0"/>
      <w:marBottom w:val="0"/>
      <w:divBdr>
        <w:top w:val="none" w:sz="0" w:space="0" w:color="auto"/>
        <w:left w:val="none" w:sz="0" w:space="0" w:color="auto"/>
        <w:bottom w:val="none" w:sz="0" w:space="0" w:color="auto"/>
        <w:right w:val="none" w:sz="0" w:space="0" w:color="auto"/>
      </w:divBdr>
    </w:div>
    <w:div w:id="713965447">
      <w:bodyDiv w:val="1"/>
      <w:marLeft w:val="0"/>
      <w:marRight w:val="0"/>
      <w:marTop w:val="0"/>
      <w:marBottom w:val="0"/>
      <w:divBdr>
        <w:top w:val="none" w:sz="0" w:space="0" w:color="auto"/>
        <w:left w:val="none" w:sz="0" w:space="0" w:color="auto"/>
        <w:bottom w:val="none" w:sz="0" w:space="0" w:color="auto"/>
        <w:right w:val="none" w:sz="0" w:space="0" w:color="auto"/>
      </w:divBdr>
    </w:div>
    <w:div w:id="728311899">
      <w:bodyDiv w:val="1"/>
      <w:marLeft w:val="0"/>
      <w:marRight w:val="0"/>
      <w:marTop w:val="0"/>
      <w:marBottom w:val="0"/>
      <w:divBdr>
        <w:top w:val="none" w:sz="0" w:space="0" w:color="auto"/>
        <w:left w:val="none" w:sz="0" w:space="0" w:color="auto"/>
        <w:bottom w:val="none" w:sz="0" w:space="0" w:color="auto"/>
        <w:right w:val="none" w:sz="0" w:space="0" w:color="auto"/>
      </w:divBdr>
    </w:div>
    <w:div w:id="730077373">
      <w:bodyDiv w:val="1"/>
      <w:marLeft w:val="0"/>
      <w:marRight w:val="0"/>
      <w:marTop w:val="0"/>
      <w:marBottom w:val="0"/>
      <w:divBdr>
        <w:top w:val="none" w:sz="0" w:space="0" w:color="auto"/>
        <w:left w:val="none" w:sz="0" w:space="0" w:color="auto"/>
        <w:bottom w:val="none" w:sz="0" w:space="0" w:color="auto"/>
        <w:right w:val="none" w:sz="0" w:space="0" w:color="auto"/>
      </w:divBdr>
    </w:div>
    <w:div w:id="740637221">
      <w:bodyDiv w:val="1"/>
      <w:marLeft w:val="0"/>
      <w:marRight w:val="0"/>
      <w:marTop w:val="0"/>
      <w:marBottom w:val="0"/>
      <w:divBdr>
        <w:top w:val="none" w:sz="0" w:space="0" w:color="auto"/>
        <w:left w:val="none" w:sz="0" w:space="0" w:color="auto"/>
        <w:bottom w:val="none" w:sz="0" w:space="0" w:color="auto"/>
        <w:right w:val="none" w:sz="0" w:space="0" w:color="auto"/>
      </w:divBdr>
    </w:div>
    <w:div w:id="744883208">
      <w:bodyDiv w:val="1"/>
      <w:marLeft w:val="0"/>
      <w:marRight w:val="0"/>
      <w:marTop w:val="0"/>
      <w:marBottom w:val="0"/>
      <w:divBdr>
        <w:top w:val="none" w:sz="0" w:space="0" w:color="auto"/>
        <w:left w:val="none" w:sz="0" w:space="0" w:color="auto"/>
        <w:bottom w:val="none" w:sz="0" w:space="0" w:color="auto"/>
        <w:right w:val="none" w:sz="0" w:space="0" w:color="auto"/>
      </w:divBdr>
      <w:divsChild>
        <w:div w:id="282927198">
          <w:marLeft w:val="0"/>
          <w:marRight w:val="0"/>
          <w:marTop w:val="0"/>
          <w:marBottom w:val="0"/>
          <w:divBdr>
            <w:top w:val="none" w:sz="0" w:space="0" w:color="auto"/>
            <w:left w:val="none" w:sz="0" w:space="0" w:color="auto"/>
            <w:bottom w:val="none" w:sz="0" w:space="0" w:color="auto"/>
            <w:right w:val="none" w:sz="0" w:space="0" w:color="auto"/>
          </w:divBdr>
        </w:div>
        <w:div w:id="1255436127">
          <w:marLeft w:val="0"/>
          <w:marRight w:val="0"/>
          <w:marTop w:val="0"/>
          <w:marBottom w:val="0"/>
          <w:divBdr>
            <w:top w:val="none" w:sz="0" w:space="0" w:color="auto"/>
            <w:left w:val="none" w:sz="0" w:space="0" w:color="auto"/>
            <w:bottom w:val="none" w:sz="0" w:space="0" w:color="auto"/>
            <w:right w:val="none" w:sz="0" w:space="0" w:color="auto"/>
          </w:divBdr>
        </w:div>
      </w:divsChild>
    </w:div>
    <w:div w:id="825360928">
      <w:bodyDiv w:val="1"/>
      <w:marLeft w:val="0"/>
      <w:marRight w:val="0"/>
      <w:marTop w:val="0"/>
      <w:marBottom w:val="0"/>
      <w:divBdr>
        <w:top w:val="none" w:sz="0" w:space="0" w:color="auto"/>
        <w:left w:val="none" w:sz="0" w:space="0" w:color="auto"/>
        <w:bottom w:val="none" w:sz="0" w:space="0" w:color="auto"/>
        <w:right w:val="none" w:sz="0" w:space="0" w:color="auto"/>
      </w:divBdr>
      <w:divsChild>
        <w:div w:id="775440132">
          <w:marLeft w:val="547"/>
          <w:marRight w:val="0"/>
          <w:marTop w:val="106"/>
          <w:marBottom w:val="0"/>
          <w:divBdr>
            <w:top w:val="none" w:sz="0" w:space="0" w:color="auto"/>
            <w:left w:val="none" w:sz="0" w:space="0" w:color="auto"/>
            <w:bottom w:val="none" w:sz="0" w:space="0" w:color="auto"/>
            <w:right w:val="none" w:sz="0" w:space="0" w:color="auto"/>
          </w:divBdr>
        </w:div>
        <w:div w:id="2106606324">
          <w:marLeft w:val="547"/>
          <w:marRight w:val="0"/>
          <w:marTop w:val="106"/>
          <w:marBottom w:val="0"/>
          <w:divBdr>
            <w:top w:val="none" w:sz="0" w:space="0" w:color="auto"/>
            <w:left w:val="none" w:sz="0" w:space="0" w:color="auto"/>
            <w:bottom w:val="none" w:sz="0" w:space="0" w:color="auto"/>
            <w:right w:val="none" w:sz="0" w:space="0" w:color="auto"/>
          </w:divBdr>
        </w:div>
        <w:div w:id="642857438">
          <w:marLeft w:val="547"/>
          <w:marRight w:val="0"/>
          <w:marTop w:val="106"/>
          <w:marBottom w:val="0"/>
          <w:divBdr>
            <w:top w:val="none" w:sz="0" w:space="0" w:color="auto"/>
            <w:left w:val="none" w:sz="0" w:space="0" w:color="auto"/>
            <w:bottom w:val="none" w:sz="0" w:space="0" w:color="auto"/>
            <w:right w:val="none" w:sz="0" w:space="0" w:color="auto"/>
          </w:divBdr>
        </w:div>
        <w:div w:id="612052856">
          <w:marLeft w:val="1541"/>
          <w:marRight w:val="0"/>
          <w:marTop w:val="86"/>
          <w:marBottom w:val="0"/>
          <w:divBdr>
            <w:top w:val="none" w:sz="0" w:space="0" w:color="auto"/>
            <w:left w:val="none" w:sz="0" w:space="0" w:color="auto"/>
            <w:bottom w:val="none" w:sz="0" w:space="0" w:color="auto"/>
            <w:right w:val="none" w:sz="0" w:space="0" w:color="auto"/>
          </w:divBdr>
        </w:div>
        <w:div w:id="405152222">
          <w:marLeft w:val="1541"/>
          <w:marRight w:val="0"/>
          <w:marTop w:val="86"/>
          <w:marBottom w:val="0"/>
          <w:divBdr>
            <w:top w:val="none" w:sz="0" w:space="0" w:color="auto"/>
            <w:left w:val="none" w:sz="0" w:space="0" w:color="auto"/>
            <w:bottom w:val="none" w:sz="0" w:space="0" w:color="auto"/>
            <w:right w:val="none" w:sz="0" w:space="0" w:color="auto"/>
          </w:divBdr>
        </w:div>
        <w:div w:id="1259564781">
          <w:marLeft w:val="1541"/>
          <w:marRight w:val="0"/>
          <w:marTop w:val="86"/>
          <w:marBottom w:val="0"/>
          <w:divBdr>
            <w:top w:val="none" w:sz="0" w:space="0" w:color="auto"/>
            <w:left w:val="none" w:sz="0" w:space="0" w:color="auto"/>
            <w:bottom w:val="none" w:sz="0" w:space="0" w:color="auto"/>
            <w:right w:val="none" w:sz="0" w:space="0" w:color="auto"/>
          </w:divBdr>
        </w:div>
        <w:div w:id="905336913">
          <w:marLeft w:val="1541"/>
          <w:marRight w:val="0"/>
          <w:marTop w:val="86"/>
          <w:marBottom w:val="0"/>
          <w:divBdr>
            <w:top w:val="none" w:sz="0" w:space="0" w:color="auto"/>
            <w:left w:val="none" w:sz="0" w:space="0" w:color="auto"/>
            <w:bottom w:val="none" w:sz="0" w:space="0" w:color="auto"/>
            <w:right w:val="none" w:sz="0" w:space="0" w:color="auto"/>
          </w:divBdr>
        </w:div>
      </w:divsChild>
    </w:div>
    <w:div w:id="829368886">
      <w:bodyDiv w:val="1"/>
      <w:marLeft w:val="0"/>
      <w:marRight w:val="0"/>
      <w:marTop w:val="0"/>
      <w:marBottom w:val="0"/>
      <w:divBdr>
        <w:top w:val="none" w:sz="0" w:space="0" w:color="auto"/>
        <w:left w:val="none" w:sz="0" w:space="0" w:color="auto"/>
        <w:bottom w:val="none" w:sz="0" w:space="0" w:color="auto"/>
        <w:right w:val="none" w:sz="0" w:space="0" w:color="auto"/>
      </w:divBdr>
    </w:div>
    <w:div w:id="832113289">
      <w:bodyDiv w:val="1"/>
      <w:marLeft w:val="0"/>
      <w:marRight w:val="0"/>
      <w:marTop w:val="0"/>
      <w:marBottom w:val="0"/>
      <w:divBdr>
        <w:top w:val="none" w:sz="0" w:space="0" w:color="auto"/>
        <w:left w:val="none" w:sz="0" w:space="0" w:color="auto"/>
        <w:bottom w:val="none" w:sz="0" w:space="0" w:color="auto"/>
        <w:right w:val="none" w:sz="0" w:space="0" w:color="auto"/>
      </w:divBdr>
    </w:div>
    <w:div w:id="863784370">
      <w:bodyDiv w:val="1"/>
      <w:marLeft w:val="0"/>
      <w:marRight w:val="0"/>
      <w:marTop w:val="0"/>
      <w:marBottom w:val="0"/>
      <w:divBdr>
        <w:top w:val="none" w:sz="0" w:space="0" w:color="auto"/>
        <w:left w:val="none" w:sz="0" w:space="0" w:color="auto"/>
        <w:bottom w:val="none" w:sz="0" w:space="0" w:color="auto"/>
        <w:right w:val="none" w:sz="0" w:space="0" w:color="auto"/>
      </w:divBdr>
      <w:divsChild>
        <w:div w:id="1340963524">
          <w:marLeft w:val="432"/>
          <w:marRight w:val="0"/>
          <w:marTop w:val="86"/>
          <w:marBottom w:val="0"/>
          <w:divBdr>
            <w:top w:val="none" w:sz="0" w:space="0" w:color="auto"/>
            <w:left w:val="none" w:sz="0" w:space="0" w:color="auto"/>
            <w:bottom w:val="none" w:sz="0" w:space="0" w:color="auto"/>
            <w:right w:val="none" w:sz="0" w:space="0" w:color="auto"/>
          </w:divBdr>
        </w:div>
        <w:div w:id="1520239061">
          <w:marLeft w:val="432"/>
          <w:marRight w:val="0"/>
          <w:marTop w:val="86"/>
          <w:marBottom w:val="0"/>
          <w:divBdr>
            <w:top w:val="none" w:sz="0" w:space="0" w:color="auto"/>
            <w:left w:val="none" w:sz="0" w:space="0" w:color="auto"/>
            <w:bottom w:val="none" w:sz="0" w:space="0" w:color="auto"/>
            <w:right w:val="none" w:sz="0" w:space="0" w:color="auto"/>
          </w:divBdr>
        </w:div>
        <w:div w:id="1054351664">
          <w:marLeft w:val="432"/>
          <w:marRight w:val="0"/>
          <w:marTop w:val="86"/>
          <w:marBottom w:val="0"/>
          <w:divBdr>
            <w:top w:val="none" w:sz="0" w:space="0" w:color="auto"/>
            <w:left w:val="none" w:sz="0" w:space="0" w:color="auto"/>
            <w:bottom w:val="none" w:sz="0" w:space="0" w:color="auto"/>
            <w:right w:val="none" w:sz="0" w:space="0" w:color="auto"/>
          </w:divBdr>
        </w:div>
        <w:div w:id="1326326901">
          <w:marLeft w:val="432"/>
          <w:marRight w:val="0"/>
          <w:marTop w:val="86"/>
          <w:marBottom w:val="0"/>
          <w:divBdr>
            <w:top w:val="none" w:sz="0" w:space="0" w:color="auto"/>
            <w:left w:val="none" w:sz="0" w:space="0" w:color="auto"/>
            <w:bottom w:val="none" w:sz="0" w:space="0" w:color="auto"/>
            <w:right w:val="none" w:sz="0" w:space="0" w:color="auto"/>
          </w:divBdr>
        </w:div>
        <w:div w:id="971060776">
          <w:marLeft w:val="432"/>
          <w:marRight w:val="0"/>
          <w:marTop w:val="86"/>
          <w:marBottom w:val="0"/>
          <w:divBdr>
            <w:top w:val="none" w:sz="0" w:space="0" w:color="auto"/>
            <w:left w:val="none" w:sz="0" w:space="0" w:color="auto"/>
            <w:bottom w:val="none" w:sz="0" w:space="0" w:color="auto"/>
            <w:right w:val="none" w:sz="0" w:space="0" w:color="auto"/>
          </w:divBdr>
        </w:div>
        <w:div w:id="970790761">
          <w:marLeft w:val="432"/>
          <w:marRight w:val="0"/>
          <w:marTop w:val="86"/>
          <w:marBottom w:val="0"/>
          <w:divBdr>
            <w:top w:val="none" w:sz="0" w:space="0" w:color="auto"/>
            <w:left w:val="none" w:sz="0" w:space="0" w:color="auto"/>
            <w:bottom w:val="none" w:sz="0" w:space="0" w:color="auto"/>
            <w:right w:val="none" w:sz="0" w:space="0" w:color="auto"/>
          </w:divBdr>
        </w:div>
      </w:divsChild>
    </w:div>
    <w:div w:id="871649636">
      <w:bodyDiv w:val="1"/>
      <w:marLeft w:val="0"/>
      <w:marRight w:val="0"/>
      <w:marTop w:val="0"/>
      <w:marBottom w:val="0"/>
      <w:divBdr>
        <w:top w:val="none" w:sz="0" w:space="0" w:color="auto"/>
        <w:left w:val="none" w:sz="0" w:space="0" w:color="auto"/>
        <w:bottom w:val="none" w:sz="0" w:space="0" w:color="auto"/>
        <w:right w:val="none" w:sz="0" w:space="0" w:color="auto"/>
      </w:divBdr>
    </w:div>
    <w:div w:id="879166780">
      <w:bodyDiv w:val="1"/>
      <w:marLeft w:val="0"/>
      <w:marRight w:val="0"/>
      <w:marTop w:val="0"/>
      <w:marBottom w:val="0"/>
      <w:divBdr>
        <w:top w:val="none" w:sz="0" w:space="0" w:color="auto"/>
        <w:left w:val="none" w:sz="0" w:space="0" w:color="auto"/>
        <w:bottom w:val="none" w:sz="0" w:space="0" w:color="auto"/>
        <w:right w:val="none" w:sz="0" w:space="0" w:color="auto"/>
      </w:divBdr>
    </w:div>
    <w:div w:id="900217900">
      <w:bodyDiv w:val="1"/>
      <w:marLeft w:val="0"/>
      <w:marRight w:val="0"/>
      <w:marTop w:val="0"/>
      <w:marBottom w:val="0"/>
      <w:divBdr>
        <w:top w:val="none" w:sz="0" w:space="0" w:color="auto"/>
        <w:left w:val="none" w:sz="0" w:space="0" w:color="auto"/>
        <w:bottom w:val="none" w:sz="0" w:space="0" w:color="auto"/>
        <w:right w:val="none" w:sz="0" w:space="0" w:color="auto"/>
      </w:divBdr>
    </w:div>
    <w:div w:id="911280766">
      <w:bodyDiv w:val="1"/>
      <w:marLeft w:val="0"/>
      <w:marRight w:val="0"/>
      <w:marTop w:val="0"/>
      <w:marBottom w:val="0"/>
      <w:divBdr>
        <w:top w:val="none" w:sz="0" w:space="0" w:color="auto"/>
        <w:left w:val="none" w:sz="0" w:space="0" w:color="auto"/>
        <w:bottom w:val="none" w:sz="0" w:space="0" w:color="auto"/>
        <w:right w:val="none" w:sz="0" w:space="0" w:color="auto"/>
      </w:divBdr>
    </w:div>
    <w:div w:id="930118481">
      <w:bodyDiv w:val="1"/>
      <w:marLeft w:val="0"/>
      <w:marRight w:val="0"/>
      <w:marTop w:val="0"/>
      <w:marBottom w:val="0"/>
      <w:divBdr>
        <w:top w:val="none" w:sz="0" w:space="0" w:color="auto"/>
        <w:left w:val="none" w:sz="0" w:space="0" w:color="auto"/>
        <w:bottom w:val="none" w:sz="0" w:space="0" w:color="auto"/>
        <w:right w:val="none" w:sz="0" w:space="0" w:color="auto"/>
      </w:divBdr>
    </w:div>
    <w:div w:id="954562939">
      <w:bodyDiv w:val="1"/>
      <w:marLeft w:val="0"/>
      <w:marRight w:val="0"/>
      <w:marTop w:val="0"/>
      <w:marBottom w:val="0"/>
      <w:divBdr>
        <w:top w:val="none" w:sz="0" w:space="0" w:color="auto"/>
        <w:left w:val="none" w:sz="0" w:space="0" w:color="auto"/>
        <w:bottom w:val="none" w:sz="0" w:space="0" w:color="auto"/>
        <w:right w:val="none" w:sz="0" w:space="0" w:color="auto"/>
      </w:divBdr>
    </w:div>
    <w:div w:id="958141633">
      <w:bodyDiv w:val="1"/>
      <w:marLeft w:val="0"/>
      <w:marRight w:val="0"/>
      <w:marTop w:val="0"/>
      <w:marBottom w:val="0"/>
      <w:divBdr>
        <w:top w:val="none" w:sz="0" w:space="0" w:color="auto"/>
        <w:left w:val="none" w:sz="0" w:space="0" w:color="auto"/>
        <w:bottom w:val="none" w:sz="0" w:space="0" w:color="auto"/>
        <w:right w:val="none" w:sz="0" w:space="0" w:color="auto"/>
      </w:divBdr>
    </w:div>
    <w:div w:id="962153545">
      <w:bodyDiv w:val="1"/>
      <w:marLeft w:val="0"/>
      <w:marRight w:val="0"/>
      <w:marTop w:val="0"/>
      <w:marBottom w:val="0"/>
      <w:divBdr>
        <w:top w:val="none" w:sz="0" w:space="0" w:color="auto"/>
        <w:left w:val="none" w:sz="0" w:space="0" w:color="auto"/>
        <w:bottom w:val="none" w:sz="0" w:space="0" w:color="auto"/>
        <w:right w:val="none" w:sz="0" w:space="0" w:color="auto"/>
      </w:divBdr>
    </w:div>
    <w:div w:id="1002703868">
      <w:bodyDiv w:val="1"/>
      <w:marLeft w:val="0"/>
      <w:marRight w:val="0"/>
      <w:marTop w:val="0"/>
      <w:marBottom w:val="0"/>
      <w:divBdr>
        <w:top w:val="none" w:sz="0" w:space="0" w:color="auto"/>
        <w:left w:val="none" w:sz="0" w:space="0" w:color="auto"/>
        <w:bottom w:val="none" w:sz="0" w:space="0" w:color="auto"/>
        <w:right w:val="none" w:sz="0" w:space="0" w:color="auto"/>
      </w:divBdr>
    </w:div>
    <w:div w:id="1006785933">
      <w:bodyDiv w:val="1"/>
      <w:marLeft w:val="0"/>
      <w:marRight w:val="0"/>
      <w:marTop w:val="0"/>
      <w:marBottom w:val="0"/>
      <w:divBdr>
        <w:top w:val="none" w:sz="0" w:space="0" w:color="auto"/>
        <w:left w:val="none" w:sz="0" w:space="0" w:color="auto"/>
        <w:bottom w:val="none" w:sz="0" w:space="0" w:color="auto"/>
        <w:right w:val="none" w:sz="0" w:space="0" w:color="auto"/>
      </w:divBdr>
    </w:div>
    <w:div w:id="1009647771">
      <w:bodyDiv w:val="1"/>
      <w:marLeft w:val="0"/>
      <w:marRight w:val="0"/>
      <w:marTop w:val="0"/>
      <w:marBottom w:val="0"/>
      <w:divBdr>
        <w:top w:val="none" w:sz="0" w:space="0" w:color="auto"/>
        <w:left w:val="none" w:sz="0" w:space="0" w:color="auto"/>
        <w:bottom w:val="none" w:sz="0" w:space="0" w:color="auto"/>
        <w:right w:val="none" w:sz="0" w:space="0" w:color="auto"/>
      </w:divBdr>
    </w:div>
    <w:div w:id="1035277520">
      <w:bodyDiv w:val="1"/>
      <w:marLeft w:val="0"/>
      <w:marRight w:val="0"/>
      <w:marTop w:val="0"/>
      <w:marBottom w:val="0"/>
      <w:divBdr>
        <w:top w:val="none" w:sz="0" w:space="0" w:color="auto"/>
        <w:left w:val="none" w:sz="0" w:space="0" w:color="auto"/>
        <w:bottom w:val="none" w:sz="0" w:space="0" w:color="auto"/>
        <w:right w:val="none" w:sz="0" w:space="0" w:color="auto"/>
      </w:divBdr>
    </w:div>
    <w:div w:id="1039864008">
      <w:bodyDiv w:val="1"/>
      <w:marLeft w:val="0"/>
      <w:marRight w:val="0"/>
      <w:marTop w:val="0"/>
      <w:marBottom w:val="0"/>
      <w:divBdr>
        <w:top w:val="none" w:sz="0" w:space="0" w:color="auto"/>
        <w:left w:val="none" w:sz="0" w:space="0" w:color="auto"/>
        <w:bottom w:val="none" w:sz="0" w:space="0" w:color="auto"/>
        <w:right w:val="none" w:sz="0" w:space="0" w:color="auto"/>
      </w:divBdr>
    </w:div>
    <w:div w:id="1051728435">
      <w:bodyDiv w:val="1"/>
      <w:marLeft w:val="0"/>
      <w:marRight w:val="0"/>
      <w:marTop w:val="0"/>
      <w:marBottom w:val="0"/>
      <w:divBdr>
        <w:top w:val="none" w:sz="0" w:space="0" w:color="auto"/>
        <w:left w:val="none" w:sz="0" w:space="0" w:color="auto"/>
        <w:bottom w:val="none" w:sz="0" w:space="0" w:color="auto"/>
        <w:right w:val="none" w:sz="0" w:space="0" w:color="auto"/>
      </w:divBdr>
      <w:divsChild>
        <w:div w:id="1192718622">
          <w:marLeft w:val="0"/>
          <w:marRight w:val="0"/>
          <w:marTop w:val="0"/>
          <w:marBottom w:val="225"/>
          <w:divBdr>
            <w:top w:val="none" w:sz="0" w:space="0" w:color="auto"/>
            <w:left w:val="none" w:sz="0" w:space="0" w:color="auto"/>
            <w:bottom w:val="none" w:sz="0" w:space="0" w:color="auto"/>
            <w:right w:val="none" w:sz="0" w:space="0" w:color="auto"/>
          </w:divBdr>
        </w:div>
        <w:div w:id="967272934">
          <w:marLeft w:val="0"/>
          <w:marRight w:val="0"/>
          <w:marTop w:val="0"/>
          <w:marBottom w:val="225"/>
          <w:divBdr>
            <w:top w:val="none" w:sz="0" w:space="0" w:color="auto"/>
            <w:left w:val="none" w:sz="0" w:space="0" w:color="auto"/>
            <w:bottom w:val="none" w:sz="0" w:space="0" w:color="auto"/>
            <w:right w:val="none" w:sz="0" w:space="0" w:color="auto"/>
          </w:divBdr>
        </w:div>
      </w:divsChild>
    </w:div>
    <w:div w:id="1058893198">
      <w:bodyDiv w:val="1"/>
      <w:marLeft w:val="0"/>
      <w:marRight w:val="0"/>
      <w:marTop w:val="0"/>
      <w:marBottom w:val="0"/>
      <w:divBdr>
        <w:top w:val="none" w:sz="0" w:space="0" w:color="auto"/>
        <w:left w:val="none" w:sz="0" w:space="0" w:color="auto"/>
        <w:bottom w:val="none" w:sz="0" w:space="0" w:color="auto"/>
        <w:right w:val="none" w:sz="0" w:space="0" w:color="auto"/>
      </w:divBdr>
      <w:divsChild>
        <w:div w:id="1279219670">
          <w:marLeft w:val="547"/>
          <w:marRight w:val="0"/>
          <w:marTop w:val="0"/>
          <w:marBottom w:val="0"/>
          <w:divBdr>
            <w:top w:val="none" w:sz="0" w:space="0" w:color="auto"/>
            <w:left w:val="none" w:sz="0" w:space="0" w:color="auto"/>
            <w:bottom w:val="none" w:sz="0" w:space="0" w:color="auto"/>
            <w:right w:val="none" w:sz="0" w:space="0" w:color="auto"/>
          </w:divBdr>
        </w:div>
      </w:divsChild>
    </w:div>
    <w:div w:id="1077748722">
      <w:bodyDiv w:val="1"/>
      <w:marLeft w:val="0"/>
      <w:marRight w:val="0"/>
      <w:marTop w:val="0"/>
      <w:marBottom w:val="0"/>
      <w:divBdr>
        <w:top w:val="none" w:sz="0" w:space="0" w:color="auto"/>
        <w:left w:val="none" w:sz="0" w:space="0" w:color="auto"/>
        <w:bottom w:val="none" w:sz="0" w:space="0" w:color="auto"/>
        <w:right w:val="none" w:sz="0" w:space="0" w:color="auto"/>
      </w:divBdr>
    </w:div>
    <w:div w:id="1098253113">
      <w:bodyDiv w:val="1"/>
      <w:marLeft w:val="0"/>
      <w:marRight w:val="0"/>
      <w:marTop w:val="0"/>
      <w:marBottom w:val="0"/>
      <w:divBdr>
        <w:top w:val="none" w:sz="0" w:space="0" w:color="auto"/>
        <w:left w:val="none" w:sz="0" w:space="0" w:color="auto"/>
        <w:bottom w:val="none" w:sz="0" w:space="0" w:color="auto"/>
        <w:right w:val="none" w:sz="0" w:space="0" w:color="auto"/>
      </w:divBdr>
    </w:div>
    <w:div w:id="1105347161">
      <w:bodyDiv w:val="1"/>
      <w:marLeft w:val="0"/>
      <w:marRight w:val="0"/>
      <w:marTop w:val="0"/>
      <w:marBottom w:val="0"/>
      <w:divBdr>
        <w:top w:val="none" w:sz="0" w:space="0" w:color="auto"/>
        <w:left w:val="none" w:sz="0" w:space="0" w:color="auto"/>
        <w:bottom w:val="none" w:sz="0" w:space="0" w:color="auto"/>
        <w:right w:val="none" w:sz="0" w:space="0" w:color="auto"/>
      </w:divBdr>
    </w:div>
    <w:div w:id="1127508874">
      <w:bodyDiv w:val="1"/>
      <w:marLeft w:val="0"/>
      <w:marRight w:val="0"/>
      <w:marTop w:val="0"/>
      <w:marBottom w:val="0"/>
      <w:divBdr>
        <w:top w:val="none" w:sz="0" w:space="0" w:color="auto"/>
        <w:left w:val="none" w:sz="0" w:space="0" w:color="auto"/>
        <w:bottom w:val="none" w:sz="0" w:space="0" w:color="auto"/>
        <w:right w:val="none" w:sz="0" w:space="0" w:color="auto"/>
      </w:divBdr>
    </w:div>
    <w:div w:id="1151408670">
      <w:bodyDiv w:val="1"/>
      <w:marLeft w:val="0"/>
      <w:marRight w:val="0"/>
      <w:marTop w:val="0"/>
      <w:marBottom w:val="0"/>
      <w:divBdr>
        <w:top w:val="none" w:sz="0" w:space="0" w:color="auto"/>
        <w:left w:val="none" w:sz="0" w:space="0" w:color="auto"/>
        <w:bottom w:val="none" w:sz="0" w:space="0" w:color="auto"/>
        <w:right w:val="none" w:sz="0" w:space="0" w:color="auto"/>
      </w:divBdr>
      <w:divsChild>
        <w:div w:id="1614247432">
          <w:marLeft w:val="0"/>
          <w:marRight w:val="0"/>
          <w:marTop w:val="0"/>
          <w:marBottom w:val="0"/>
          <w:divBdr>
            <w:top w:val="none" w:sz="0" w:space="0" w:color="auto"/>
            <w:left w:val="none" w:sz="0" w:space="0" w:color="auto"/>
            <w:bottom w:val="none" w:sz="0" w:space="0" w:color="auto"/>
            <w:right w:val="none" w:sz="0" w:space="0" w:color="auto"/>
          </w:divBdr>
          <w:divsChild>
            <w:div w:id="1008942067">
              <w:marLeft w:val="0"/>
              <w:marRight w:val="0"/>
              <w:marTop w:val="0"/>
              <w:marBottom w:val="0"/>
              <w:divBdr>
                <w:top w:val="none" w:sz="0" w:space="0" w:color="auto"/>
                <w:left w:val="none" w:sz="0" w:space="0" w:color="auto"/>
                <w:bottom w:val="none" w:sz="0" w:space="0" w:color="auto"/>
                <w:right w:val="none" w:sz="0" w:space="0" w:color="auto"/>
              </w:divBdr>
              <w:divsChild>
                <w:div w:id="12279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32667">
      <w:bodyDiv w:val="1"/>
      <w:marLeft w:val="0"/>
      <w:marRight w:val="0"/>
      <w:marTop w:val="0"/>
      <w:marBottom w:val="0"/>
      <w:divBdr>
        <w:top w:val="none" w:sz="0" w:space="0" w:color="auto"/>
        <w:left w:val="none" w:sz="0" w:space="0" w:color="auto"/>
        <w:bottom w:val="none" w:sz="0" w:space="0" w:color="auto"/>
        <w:right w:val="none" w:sz="0" w:space="0" w:color="auto"/>
      </w:divBdr>
    </w:div>
    <w:div w:id="1159541371">
      <w:bodyDiv w:val="1"/>
      <w:marLeft w:val="0"/>
      <w:marRight w:val="0"/>
      <w:marTop w:val="0"/>
      <w:marBottom w:val="0"/>
      <w:divBdr>
        <w:top w:val="none" w:sz="0" w:space="0" w:color="auto"/>
        <w:left w:val="none" w:sz="0" w:space="0" w:color="auto"/>
        <w:bottom w:val="none" w:sz="0" w:space="0" w:color="auto"/>
        <w:right w:val="none" w:sz="0" w:space="0" w:color="auto"/>
      </w:divBdr>
    </w:div>
    <w:div w:id="1162351327">
      <w:bodyDiv w:val="1"/>
      <w:marLeft w:val="0"/>
      <w:marRight w:val="0"/>
      <w:marTop w:val="0"/>
      <w:marBottom w:val="0"/>
      <w:divBdr>
        <w:top w:val="none" w:sz="0" w:space="0" w:color="auto"/>
        <w:left w:val="none" w:sz="0" w:space="0" w:color="auto"/>
        <w:bottom w:val="none" w:sz="0" w:space="0" w:color="auto"/>
        <w:right w:val="none" w:sz="0" w:space="0" w:color="auto"/>
      </w:divBdr>
    </w:div>
    <w:div w:id="1172529041">
      <w:bodyDiv w:val="1"/>
      <w:marLeft w:val="0"/>
      <w:marRight w:val="0"/>
      <w:marTop w:val="0"/>
      <w:marBottom w:val="0"/>
      <w:divBdr>
        <w:top w:val="none" w:sz="0" w:space="0" w:color="auto"/>
        <w:left w:val="none" w:sz="0" w:space="0" w:color="auto"/>
        <w:bottom w:val="none" w:sz="0" w:space="0" w:color="auto"/>
        <w:right w:val="none" w:sz="0" w:space="0" w:color="auto"/>
      </w:divBdr>
    </w:div>
    <w:div w:id="1221525760">
      <w:bodyDiv w:val="1"/>
      <w:marLeft w:val="0"/>
      <w:marRight w:val="0"/>
      <w:marTop w:val="0"/>
      <w:marBottom w:val="0"/>
      <w:divBdr>
        <w:top w:val="none" w:sz="0" w:space="0" w:color="auto"/>
        <w:left w:val="none" w:sz="0" w:space="0" w:color="auto"/>
        <w:bottom w:val="none" w:sz="0" w:space="0" w:color="auto"/>
        <w:right w:val="none" w:sz="0" w:space="0" w:color="auto"/>
      </w:divBdr>
    </w:div>
    <w:div w:id="1225994774">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35621886">
      <w:bodyDiv w:val="1"/>
      <w:marLeft w:val="0"/>
      <w:marRight w:val="0"/>
      <w:marTop w:val="0"/>
      <w:marBottom w:val="0"/>
      <w:divBdr>
        <w:top w:val="none" w:sz="0" w:space="0" w:color="auto"/>
        <w:left w:val="none" w:sz="0" w:space="0" w:color="auto"/>
        <w:bottom w:val="none" w:sz="0" w:space="0" w:color="auto"/>
        <w:right w:val="none" w:sz="0" w:space="0" w:color="auto"/>
      </w:divBdr>
    </w:div>
    <w:div w:id="1245144451">
      <w:bodyDiv w:val="1"/>
      <w:marLeft w:val="0"/>
      <w:marRight w:val="0"/>
      <w:marTop w:val="0"/>
      <w:marBottom w:val="0"/>
      <w:divBdr>
        <w:top w:val="none" w:sz="0" w:space="0" w:color="auto"/>
        <w:left w:val="none" w:sz="0" w:space="0" w:color="auto"/>
        <w:bottom w:val="none" w:sz="0" w:space="0" w:color="auto"/>
        <w:right w:val="none" w:sz="0" w:space="0" w:color="auto"/>
      </w:divBdr>
    </w:div>
    <w:div w:id="1250967404">
      <w:bodyDiv w:val="1"/>
      <w:marLeft w:val="0"/>
      <w:marRight w:val="0"/>
      <w:marTop w:val="0"/>
      <w:marBottom w:val="0"/>
      <w:divBdr>
        <w:top w:val="none" w:sz="0" w:space="0" w:color="auto"/>
        <w:left w:val="none" w:sz="0" w:space="0" w:color="auto"/>
        <w:bottom w:val="none" w:sz="0" w:space="0" w:color="auto"/>
        <w:right w:val="none" w:sz="0" w:space="0" w:color="auto"/>
      </w:divBdr>
      <w:divsChild>
        <w:div w:id="1813401134">
          <w:marLeft w:val="547"/>
          <w:marRight w:val="0"/>
          <w:marTop w:val="0"/>
          <w:marBottom w:val="0"/>
          <w:divBdr>
            <w:top w:val="none" w:sz="0" w:space="0" w:color="auto"/>
            <w:left w:val="none" w:sz="0" w:space="0" w:color="auto"/>
            <w:bottom w:val="none" w:sz="0" w:space="0" w:color="auto"/>
            <w:right w:val="none" w:sz="0" w:space="0" w:color="auto"/>
          </w:divBdr>
        </w:div>
      </w:divsChild>
    </w:div>
    <w:div w:id="1259825400">
      <w:bodyDiv w:val="1"/>
      <w:marLeft w:val="0"/>
      <w:marRight w:val="0"/>
      <w:marTop w:val="0"/>
      <w:marBottom w:val="0"/>
      <w:divBdr>
        <w:top w:val="none" w:sz="0" w:space="0" w:color="auto"/>
        <w:left w:val="none" w:sz="0" w:space="0" w:color="auto"/>
        <w:bottom w:val="none" w:sz="0" w:space="0" w:color="auto"/>
        <w:right w:val="none" w:sz="0" w:space="0" w:color="auto"/>
      </w:divBdr>
    </w:div>
    <w:div w:id="1270820418">
      <w:bodyDiv w:val="1"/>
      <w:marLeft w:val="0"/>
      <w:marRight w:val="0"/>
      <w:marTop w:val="0"/>
      <w:marBottom w:val="0"/>
      <w:divBdr>
        <w:top w:val="none" w:sz="0" w:space="0" w:color="auto"/>
        <w:left w:val="none" w:sz="0" w:space="0" w:color="auto"/>
        <w:bottom w:val="none" w:sz="0" w:space="0" w:color="auto"/>
        <w:right w:val="none" w:sz="0" w:space="0" w:color="auto"/>
      </w:divBdr>
    </w:div>
    <w:div w:id="1273830093">
      <w:bodyDiv w:val="1"/>
      <w:marLeft w:val="0"/>
      <w:marRight w:val="0"/>
      <w:marTop w:val="0"/>
      <w:marBottom w:val="0"/>
      <w:divBdr>
        <w:top w:val="none" w:sz="0" w:space="0" w:color="auto"/>
        <w:left w:val="none" w:sz="0" w:space="0" w:color="auto"/>
        <w:bottom w:val="none" w:sz="0" w:space="0" w:color="auto"/>
        <w:right w:val="none" w:sz="0" w:space="0" w:color="auto"/>
      </w:divBdr>
    </w:div>
    <w:div w:id="1281641334">
      <w:bodyDiv w:val="1"/>
      <w:marLeft w:val="0"/>
      <w:marRight w:val="0"/>
      <w:marTop w:val="0"/>
      <w:marBottom w:val="0"/>
      <w:divBdr>
        <w:top w:val="none" w:sz="0" w:space="0" w:color="auto"/>
        <w:left w:val="none" w:sz="0" w:space="0" w:color="auto"/>
        <w:bottom w:val="none" w:sz="0" w:space="0" w:color="auto"/>
        <w:right w:val="none" w:sz="0" w:space="0" w:color="auto"/>
      </w:divBdr>
      <w:divsChild>
        <w:div w:id="1970478477">
          <w:marLeft w:val="432"/>
          <w:marRight w:val="0"/>
          <w:marTop w:val="154"/>
          <w:marBottom w:val="0"/>
          <w:divBdr>
            <w:top w:val="none" w:sz="0" w:space="0" w:color="auto"/>
            <w:left w:val="none" w:sz="0" w:space="0" w:color="auto"/>
            <w:bottom w:val="none" w:sz="0" w:space="0" w:color="auto"/>
            <w:right w:val="none" w:sz="0" w:space="0" w:color="auto"/>
          </w:divBdr>
        </w:div>
      </w:divsChild>
    </w:div>
    <w:div w:id="1282103358">
      <w:bodyDiv w:val="1"/>
      <w:marLeft w:val="0"/>
      <w:marRight w:val="0"/>
      <w:marTop w:val="0"/>
      <w:marBottom w:val="0"/>
      <w:divBdr>
        <w:top w:val="none" w:sz="0" w:space="0" w:color="auto"/>
        <w:left w:val="none" w:sz="0" w:space="0" w:color="auto"/>
        <w:bottom w:val="none" w:sz="0" w:space="0" w:color="auto"/>
        <w:right w:val="none" w:sz="0" w:space="0" w:color="auto"/>
      </w:divBdr>
      <w:divsChild>
        <w:div w:id="752552819">
          <w:marLeft w:val="547"/>
          <w:marRight w:val="0"/>
          <w:marTop w:val="0"/>
          <w:marBottom w:val="0"/>
          <w:divBdr>
            <w:top w:val="none" w:sz="0" w:space="0" w:color="auto"/>
            <w:left w:val="none" w:sz="0" w:space="0" w:color="auto"/>
            <w:bottom w:val="none" w:sz="0" w:space="0" w:color="auto"/>
            <w:right w:val="none" w:sz="0" w:space="0" w:color="auto"/>
          </w:divBdr>
        </w:div>
      </w:divsChild>
    </w:div>
    <w:div w:id="1294940896">
      <w:bodyDiv w:val="1"/>
      <w:marLeft w:val="0"/>
      <w:marRight w:val="0"/>
      <w:marTop w:val="0"/>
      <w:marBottom w:val="0"/>
      <w:divBdr>
        <w:top w:val="none" w:sz="0" w:space="0" w:color="auto"/>
        <w:left w:val="none" w:sz="0" w:space="0" w:color="auto"/>
        <w:bottom w:val="none" w:sz="0" w:space="0" w:color="auto"/>
        <w:right w:val="none" w:sz="0" w:space="0" w:color="auto"/>
      </w:divBdr>
    </w:div>
    <w:div w:id="1357582705">
      <w:bodyDiv w:val="1"/>
      <w:marLeft w:val="0"/>
      <w:marRight w:val="0"/>
      <w:marTop w:val="0"/>
      <w:marBottom w:val="0"/>
      <w:divBdr>
        <w:top w:val="none" w:sz="0" w:space="0" w:color="auto"/>
        <w:left w:val="none" w:sz="0" w:space="0" w:color="auto"/>
        <w:bottom w:val="none" w:sz="0" w:space="0" w:color="auto"/>
        <w:right w:val="none" w:sz="0" w:space="0" w:color="auto"/>
      </w:divBdr>
    </w:div>
    <w:div w:id="1367633976">
      <w:bodyDiv w:val="1"/>
      <w:marLeft w:val="0"/>
      <w:marRight w:val="0"/>
      <w:marTop w:val="0"/>
      <w:marBottom w:val="0"/>
      <w:divBdr>
        <w:top w:val="none" w:sz="0" w:space="0" w:color="auto"/>
        <w:left w:val="none" w:sz="0" w:space="0" w:color="auto"/>
        <w:bottom w:val="none" w:sz="0" w:space="0" w:color="auto"/>
        <w:right w:val="none" w:sz="0" w:space="0" w:color="auto"/>
      </w:divBdr>
    </w:div>
    <w:div w:id="1370685942">
      <w:bodyDiv w:val="1"/>
      <w:marLeft w:val="0"/>
      <w:marRight w:val="0"/>
      <w:marTop w:val="0"/>
      <w:marBottom w:val="0"/>
      <w:divBdr>
        <w:top w:val="none" w:sz="0" w:space="0" w:color="auto"/>
        <w:left w:val="none" w:sz="0" w:space="0" w:color="auto"/>
        <w:bottom w:val="none" w:sz="0" w:space="0" w:color="auto"/>
        <w:right w:val="none" w:sz="0" w:space="0" w:color="auto"/>
      </w:divBdr>
    </w:div>
    <w:div w:id="1387726763">
      <w:bodyDiv w:val="1"/>
      <w:marLeft w:val="0"/>
      <w:marRight w:val="0"/>
      <w:marTop w:val="0"/>
      <w:marBottom w:val="0"/>
      <w:divBdr>
        <w:top w:val="none" w:sz="0" w:space="0" w:color="auto"/>
        <w:left w:val="none" w:sz="0" w:space="0" w:color="auto"/>
        <w:bottom w:val="none" w:sz="0" w:space="0" w:color="auto"/>
        <w:right w:val="none" w:sz="0" w:space="0" w:color="auto"/>
      </w:divBdr>
    </w:div>
    <w:div w:id="1389261575">
      <w:bodyDiv w:val="1"/>
      <w:marLeft w:val="0"/>
      <w:marRight w:val="0"/>
      <w:marTop w:val="0"/>
      <w:marBottom w:val="0"/>
      <w:divBdr>
        <w:top w:val="none" w:sz="0" w:space="0" w:color="auto"/>
        <w:left w:val="none" w:sz="0" w:space="0" w:color="auto"/>
        <w:bottom w:val="none" w:sz="0" w:space="0" w:color="auto"/>
        <w:right w:val="none" w:sz="0" w:space="0" w:color="auto"/>
      </w:divBdr>
    </w:div>
    <w:div w:id="1411846752">
      <w:bodyDiv w:val="1"/>
      <w:marLeft w:val="0"/>
      <w:marRight w:val="0"/>
      <w:marTop w:val="0"/>
      <w:marBottom w:val="0"/>
      <w:divBdr>
        <w:top w:val="none" w:sz="0" w:space="0" w:color="auto"/>
        <w:left w:val="none" w:sz="0" w:space="0" w:color="auto"/>
        <w:bottom w:val="none" w:sz="0" w:space="0" w:color="auto"/>
        <w:right w:val="none" w:sz="0" w:space="0" w:color="auto"/>
      </w:divBdr>
    </w:div>
    <w:div w:id="1416440730">
      <w:bodyDiv w:val="1"/>
      <w:marLeft w:val="0"/>
      <w:marRight w:val="0"/>
      <w:marTop w:val="0"/>
      <w:marBottom w:val="0"/>
      <w:divBdr>
        <w:top w:val="none" w:sz="0" w:space="0" w:color="auto"/>
        <w:left w:val="none" w:sz="0" w:space="0" w:color="auto"/>
        <w:bottom w:val="none" w:sz="0" w:space="0" w:color="auto"/>
        <w:right w:val="none" w:sz="0" w:space="0" w:color="auto"/>
      </w:divBdr>
    </w:div>
    <w:div w:id="1460340753">
      <w:bodyDiv w:val="1"/>
      <w:marLeft w:val="0"/>
      <w:marRight w:val="0"/>
      <w:marTop w:val="0"/>
      <w:marBottom w:val="0"/>
      <w:divBdr>
        <w:top w:val="none" w:sz="0" w:space="0" w:color="auto"/>
        <w:left w:val="none" w:sz="0" w:space="0" w:color="auto"/>
        <w:bottom w:val="none" w:sz="0" w:space="0" w:color="auto"/>
        <w:right w:val="none" w:sz="0" w:space="0" w:color="auto"/>
      </w:divBdr>
    </w:div>
    <w:div w:id="1479611342">
      <w:bodyDiv w:val="1"/>
      <w:marLeft w:val="0"/>
      <w:marRight w:val="0"/>
      <w:marTop w:val="0"/>
      <w:marBottom w:val="0"/>
      <w:divBdr>
        <w:top w:val="none" w:sz="0" w:space="0" w:color="auto"/>
        <w:left w:val="none" w:sz="0" w:space="0" w:color="auto"/>
        <w:bottom w:val="none" w:sz="0" w:space="0" w:color="auto"/>
        <w:right w:val="none" w:sz="0" w:space="0" w:color="auto"/>
      </w:divBdr>
      <w:divsChild>
        <w:div w:id="1036005284">
          <w:marLeft w:val="0"/>
          <w:marRight w:val="0"/>
          <w:marTop w:val="0"/>
          <w:marBottom w:val="0"/>
          <w:divBdr>
            <w:top w:val="none" w:sz="0" w:space="0" w:color="auto"/>
            <w:left w:val="none" w:sz="0" w:space="0" w:color="auto"/>
            <w:bottom w:val="none" w:sz="0" w:space="0" w:color="auto"/>
            <w:right w:val="none" w:sz="0" w:space="0" w:color="auto"/>
          </w:divBdr>
        </w:div>
        <w:div w:id="1042091739">
          <w:marLeft w:val="0"/>
          <w:marRight w:val="0"/>
          <w:marTop w:val="0"/>
          <w:marBottom w:val="0"/>
          <w:divBdr>
            <w:top w:val="none" w:sz="0" w:space="0" w:color="auto"/>
            <w:left w:val="none" w:sz="0" w:space="0" w:color="auto"/>
            <w:bottom w:val="none" w:sz="0" w:space="0" w:color="auto"/>
            <w:right w:val="none" w:sz="0" w:space="0" w:color="auto"/>
          </w:divBdr>
        </w:div>
        <w:div w:id="1661423137">
          <w:marLeft w:val="0"/>
          <w:marRight w:val="0"/>
          <w:marTop w:val="0"/>
          <w:marBottom w:val="0"/>
          <w:divBdr>
            <w:top w:val="none" w:sz="0" w:space="0" w:color="auto"/>
            <w:left w:val="none" w:sz="0" w:space="0" w:color="auto"/>
            <w:bottom w:val="none" w:sz="0" w:space="0" w:color="auto"/>
            <w:right w:val="none" w:sz="0" w:space="0" w:color="auto"/>
          </w:divBdr>
        </w:div>
        <w:div w:id="1675298722">
          <w:marLeft w:val="0"/>
          <w:marRight w:val="0"/>
          <w:marTop w:val="0"/>
          <w:marBottom w:val="0"/>
          <w:divBdr>
            <w:top w:val="none" w:sz="0" w:space="0" w:color="auto"/>
            <w:left w:val="none" w:sz="0" w:space="0" w:color="auto"/>
            <w:bottom w:val="none" w:sz="0" w:space="0" w:color="auto"/>
            <w:right w:val="none" w:sz="0" w:space="0" w:color="auto"/>
          </w:divBdr>
        </w:div>
        <w:div w:id="1752464436">
          <w:marLeft w:val="0"/>
          <w:marRight w:val="0"/>
          <w:marTop w:val="0"/>
          <w:marBottom w:val="0"/>
          <w:divBdr>
            <w:top w:val="none" w:sz="0" w:space="0" w:color="auto"/>
            <w:left w:val="none" w:sz="0" w:space="0" w:color="auto"/>
            <w:bottom w:val="none" w:sz="0" w:space="0" w:color="auto"/>
            <w:right w:val="none" w:sz="0" w:space="0" w:color="auto"/>
          </w:divBdr>
        </w:div>
        <w:div w:id="35393189">
          <w:marLeft w:val="0"/>
          <w:marRight w:val="0"/>
          <w:marTop w:val="0"/>
          <w:marBottom w:val="0"/>
          <w:divBdr>
            <w:top w:val="none" w:sz="0" w:space="0" w:color="auto"/>
            <w:left w:val="none" w:sz="0" w:space="0" w:color="auto"/>
            <w:bottom w:val="none" w:sz="0" w:space="0" w:color="auto"/>
            <w:right w:val="none" w:sz="0" w:space="0" w:color="auto"/>
          </w:divBdr>
        </w:div>
      </w:divsChild>
    </w:div>
    <w:div w:id="1489974834">
      <w:bodyDiv w:val="1"/>
      <w:marLeft w:val="0"/>
      <w:marRight w:val="0"/>
      <w:marTop w:val="0"/>
      <w:marBottom w:val="0"/>
      <w:divBdr>
        <w:top w:val="none" w:sz="0" w:space="0" w:color="auto"/>
        <w:left w:val="none" w:sz="0" w:space="0" w:color="auto"/>
        <w:bottom w:val="none" w:sz="0" w:space="0" w:color="auto"/>
        <w:right w:val="none" w:sz="0" w:space="0" w:color="auto"/>
      </w:divBdr>
    </w:div>
    <w:div w:id="1496721054">
      <w:bodyDiv w:val="1"/>
      <w:marLeft w:val="0"/>
      <w:marRight w:val="0"/>
      <w:marTop w:val="0"/>
      <w:marBottom w:val="0"/>
      <w:divBdr>
        <w:top w:val="none" w:sz="0" w:space="0" w:color="auto"/>
        <w:left w:val="none" w:sz="0" w:space="0" w:color="auto"/>
        <w:bottom w:val="none" w:sz="0" w:space="0" w:color="auto"/>
        <w:right w:val="none" w:sz="0" w:space="0" w:color="auto"/>
      </w:divBdr>
    </w:div>
    <w:div w:id="1548297967">
      <w:bodyDiv w:val="1"/>
      <w:marLeft w:val="0"/>
      <w:marRight w:val="0"/>
      <w:marTop w:val="0"/>
      <w:marBottom w:val="0"/>
      <w:divBdr>
        <w:top w:val="none" w:sz="0" w:space="0" w:color="auto"/>
        <w:left w:val="none" w:sz="0" w:space="0" w:color="auto"/>
        <w:bottom w:val="none" w:sz="0" w:space="0" w:color="auto"/>
        <w:right w:val="none" w:sz="0" w:space="0" w:color="auto"/>
      </w:divBdr>
    </w:div>
    <w:div w:id="1551114424">
      <w:bodyDiv w:val="1"/>
      <w:marLeft w:val="0"/>
      <w:marRight w:val="0"/>
      <w:marTop w:val="0"/>
      <w:marBottom w:val="0"/>
      <w:divBdr>
        <w:top w:val="none" w:sz="0" w:space="0" w:color="auto"/>
        <w:left w:val="none" w:sz="0" w:space="0" w:color="auto"/>
        <w:bottom w:val="none" w:sz="0" w:space="0" w:color="auto"/>
        <w:right w:val="none" w:sz="0" w:space="0" w:color="auto"/>
      </w:divBdr>
    </w:div>
    <w:div w:id="1556895938">
      <w:bodyDiv w:val="1"/>
      <w:marLeft w:val="0"/>
      <w:marRight w:val="0"/>
      <w:marTop w:val="0"/>
      <w:marBottom w:val="0"/>
      <w:divBdr>
        <w:top w:val="none" w:sz="0" w:space="0" w:color="auto"/>
        <w:left w:val="none" w:sz="0" w:space="0" w:color="auto"/>
        <w:bottom w:val="none" w:sz="0" w:space="0" w:color="auto"/>
        <w:right w:val="none" w:sz="0" w:space="0" w:color="auto"/>
      </w:divBdr>
    </w:div>
    <w:div w:id="1579486428">
      <w:bodyDiv w:val="1"/>
      <w:marLeft w:val="0"/>
      <w:marRight w:val="0"/>
      <w:marTop w:val="0"/>
      <w:marBottom w:val="0"/>
      <w:divBdr>
        <w:top w:val="none" w:sz="0" w:space="0" w:color="auto"/>
        <w:left w:val="none" w:sz="0" w:space="0" w:color="auto"/>
        <w:bottom w:val="none" w:sz="0" w:space="0" w:color="auto"/>
        <w:right w:val="none" w:sz="0" w:space="0" w:color="auto"/>
      </w:divBdr>
    </w:div>
    <w:div w:id="1580359307">
      <w:bodyDiv w:val="1"/>
      <w:marLeft w:val="0"/>
      <w:marRight w:val="0"/>
      <w:marTop w:val="0"/>
      <w:marBottom w:val="0"/>
      <w:divBdr>
        <w:top w:val="none" w:sz="0" w:space="0" w:color="auto"/>
        <w:left w:val="none" w:sz="0" w:space="0" w:color="auto"/>
        <w:bottom w:val="none" w:sz="0" w:space="0" w:color="auto"/>
        <w:right w:val="none" w:sz="0" w:space="0" w:color="auto"/>
      </w:divBdr>
    </w:div>
    <w:div w:id="1584608977">
      <w:bodyDiv w:val="1"/>
      <w:marLeft w:val="0"/>
      <w:marRight w:val="0"/>
      <w:marTop w:val="0"/>
      <w:marBottom w:val="0"/>
      <w:divBdr>
        <w:top w:val="none" w:sz="0" w:space="0" w:color="auto"/>
        <w:left w:val="none" w:sz="0" w:space="0" w:color="auto"/>
        <w:bottom w:val="none" w:sz="0" w:space="0" w:color="auto"/>
        <w:right w:val="none" w:sz="0" w:space="0" w:color="auto"/>
      </w:divBdr>
    </w:div>
    <w:div w:id="1591162332">
      <w:bodyDiv w:val="1"/>
      <w:marLeft w:val="0"/>
      <w:marRight w:val="0"/>
      <w:marTop w:val="0"/>
      <w:marBottom w:val="0"/>
      <w:divBdr>
        <w:top w:val="none" w:sz="0" w:space="0" w:color="auto"/>
        <w:left w:val="none" w:sz="0" w:space="0" w:color="auto"/>
        <w:bottom w:val="none" w:sz="0" w:space="0" w:color="auto"/>
        <w:right w:val="none" w:sz="0" w:space="0" w:color="auto"/>
      </w:divBdr>
    </w:div>
    <w:div w:id="1592395073">
      <w:bodyDiv w:val="1"/>
      <w:marLeft w:val="0"/>
      <w:marRight w:val="0"/>
      <w:marTop w:val="0"/>
      <w:marBottom w:val="0"/>
      <w:divBdr>
        <w:top w:val="none" w:sz="0" w:space="0" w:color="auto"/>
        <w:left w:val="none" w:sz="0" w:space="0" w:color="auto"/>
        <w:bottom w:val="none" w:sz="0" w:space="0" w:color="auto"/>
        <w:right w:val="none" w:sz="0" w:space="0" w:color="auto"/>
      </w:divBdr>
    </w:div>
    <w:div w:id="1599872836">
      <w:marLeft w:val="0"/>
      <w:marRight w:val="0"/>
      <w:marTop w:val="0"/>
      <w:marBottom w:val="0"/>
      <w:divBdr>
        <w:top w:val="none" w:sz="0" w:space="0" w:color="auto"/>
        <w:left w:val="none" w:sz="0" w:space="0" w:color="auto"/>
        <w:bottom w:val="none" w:sz="0" w:space="0" w:color="auto"/>
        <w:right w:val="none" w:sz="0" w:space="0" w:color="auto"/>
      </w:divBdr>
      <w:divsChild>
        <w:div w:id="1599872833">
          <w:marLeft w:val="2246"/>
          <w:marRight w:val="0"/>
          <w:marTop w:val="154"/>
          <w:marBottom w:val="0"/>
          <w:divBdr>
            <w:top w:val="none" w:sz="0" w:space="0" w:color="auto"/>
            <w:left w:val="none" w:sz="0" w:space="0" w:color="auto"/>
            <w:bottom w:val="none" w:sz="0" w:space="0" w:color="auto"/>
            <w:right w:val="none" w:sz="0" w:space="0" w:color="auto"/>
          </w:divBdr>
        </w:div>
        <w:div w:id="1599872834">
          <w:marLeft w:val="2246"/>
          <w:marRight w:val="0"/>
          <w:marTop w:val="154"/>
          <w:marBottom w:val="0"/>
          <w:divBdr>
            <w:top w:val="none" w:sz="0" w:space="0" w:color="auto"/>
            <w:left w:val="none" w:sz="0" w:space="0" w:color="auto"/>
            <w:bottom w:val="none" w:sz="0" w:space="0" w:color="auto"/>
            <w:right w:val="none" w:sz="0" w:space="0" w:color="auto"/>
          </w:divBdr>
        </w:div>
        <w:div w:id="1599872835">
          <w:marLeft w:val="2246"/>
          <w:marRight w:val="0"/>
          <w:marTop w:val="154"/>
          <w:marBottom w:val="0"/>
          <w:divBdr>
            <w:top w:val="none" w:sz="0" w:space="0" w:color="auto"/>
            <w:left w:val="none" w:sz="0" w:space="0" w:color="auto"/>
            <w:bottom w:val="none" w:sz="0" w:space="0" w:color="auto"/>
            <w:right w:val="none" w:sz="0" w:space="0" w:color="auto"/>
          </w:divBdr>
        </w:div>
        <w:div w:id="1599872837">
          <w:marLeft w:val="2246"/>
          <w:marRight w:val="0"/>
          <w:marTop w:val="154"/>
          <w:marBottom w:val="0"/>
          <w:divBdr>
            <w:top w:val="none" w:sz="0" w:space="0" w:color="auto"/>
            <w:left w:val="none" w:sz="0" w:space="0" w:color="auto"/>
            <w:bottom w:val="none" w:sz="0" w:space="0" w:color="auto"/>
            <w:right w:val="none" w:sz="0" w:space="0" w:color="auto"/>
          </w:divBdr>
        </w:div>
        <w:div w:id="1599872838">
          <w:marLeft w:val="2246"/>
          <w:marRight w:val="0"/>
          <w:marTop w:val="154"/>
          <w:marBottom w:val="0"/>
          <w:divBdr>
            <w:top w:val="none" w:sz="0" w:space="0" w:color="auto"/>
            <w:left w:val="none" w:sz="0" w:space="0" w:color="auto"/>
            <w:bottom w:val="none" w:sz="0" w:space="0" w:color="auto"/>
            <w:right w:val="none" w:sz="0" w:space="0" w:color="auto"/>
          </w:divBdr>
        </w:div>
        <w:div w:id="1599872839">
          <w:marLeft w:val="2246"/>
          <w:marRight w:val="0"/>
          <w:marTop w:val="154"/>
          <w:marBottom w:val="0"/>
          <w:divBdr>
            <w:top w:val="none" w:sz="0" w:space="0" w:color="auto"/>
            <w:left w:val="none" w:sz="0" w:space="0" w:color="auto"/>
            <w:bottom w:val="none" w:sz="0" w:space="0" w:color="auto"/>
            <w:right w:val="none" w:sz="0" w:space="0" w:color="auto"/>
          </w:divBdr>
        </w:div>
      </w:divsChild>
    </w:div>
    <w:div w:id="1641106488">
      <w:bodyDiv w:val="1"/>
      <w:marLeft w:val="0"/>
      <w:marRight w:val="0"/>
      <w:marTop w:val="0"/>
      <w:marBottom w:val="0"/>
      <w:divBdr>
        <w:top w:val="none" w:sz="0" w:space="0" w:color="auto"/>
        <w:left w:val="none" w:sz="0" w:space="0" w:color="auto"/>
        <w:bottom w:val="none" w:sz="0" w:space="0" w:color="auto"/>
        <w:right w:val="none" w:sz="0" w:space="0" w:color="auto"/>
      </w:divBdr>
    </w:div>
    <w:div w:id="1673411466">
      <w:bodyDiv w:val="1"/>
      <w:marLeft w:val="0"/>
      <w:marRight w:val="0"/>
      <w:marTop w:val="0"/>
      <w:marBottom w:val="0"/>
      <w:divBdr>
        <w:top w:val="none" w:sz="0" w:space="0" w:color="auto"/>
        <w:left w:val="none" w:sz="0" w:space="0" w:color="auto"/>
        <w:bottom w:val="none" w:sz="0" w:space="0" w:color="auto"/>
        <w:right w:val="none" w:sz="0" w:space="0" w:color="auto"/>
      </w:divBdr>
    </w:div>
    <w:div w:id="1688169211">
      <w:bodyDiv w:val="1"/>
      <w:marLeft w:val="0"/>
      <w:marRight w:val="0"/>
      <w:marTop w:val="0"/>
      <w:marBottom w:val="0"/>
      <w:divBdr>
        <w:top w:val="none" w:sz="0" w:space="0" w:color="auto"/>
        <w:left w:val="none" w:sz="0" w:space="0" w:color="auto"/>
        <w:bottom w:val="none" w:sz="0" w:space="0" w:color="auto"/>
        <w:right w:val="none" w:sz="0" w:space="0" w:color="auto"/>
      </w:divBdr>
    </w:div>
    <w:div w:id="1714888701">
      <w:bodyDiv w:val="1"/>
      <w:marLeft w:val="0"/>
      <w:marRight w:val="0"/>
      <w:marTop w:val="0"/>
      <w:marBottom w:val="0"/>
      <w:divBdr>
        <w:top w:val="none" w:sz="0" w:space="0" w:color="auto"/>
        <w:left w:val="none" w:sz="0" w:space="0" w:color="auto"/>
        <w:bottom w:val="none" w:sz="0" w:space="0" w:color="auto"/>
        <w:right w:val="none" w:sz="0" w:space="0" w:color="auto"/>
      </w:divBdr>
    </w:div>
    <w:div w:id="1716805903">
      <w:bodyDiv w:val="1"/>
      <w:marLeft w:val="0"/>
      <w:marRight w:val="0"/>
      <w:marTop w:val="0"/>
      <w:marBottom w:val="0"/>
      <w:divBdr>
        <w:top w:val="none" w:sz="0" w:space="0" w:color="auto"/>
        <w:left w:val="none" w:sz="0" w:space="0" w:color="auto"/>
        <w:bottom w:val="none" w:sz="0" w:space="0" w:color="auto"/>
        <w:right w:val="none" w:sz="0" w:space="0" w:color="auto"/>
      </w:divBdr>
    </w:div>
    <w:div w:id="1724019279">
      <w:bodyDiv w:val="1"/>
      <w:marLeft w:val="0"/>
      <w:marRight w:val="0"/>
      <w:marTop w:val="0"/>
      <w:marBottom w:val="0"/>
      <w:divBdr>
        <w:top w:val="none" w:sz="0" w:space="0" w:color="auto"/>
        <w:left w:val="none" w:sz="0" w:space="0" w:color="auto"/>
        <w:bottom w:val="none" w:sz="0" w:space="0" w:color="auto"/>
        <w:right w:val="none" w:sz="0" w:space="0" w:color="auto"/>
      </w:divBdr>
    </w:div>
    <w:div w:id="1730375825">
      <w:bodyDiv w:val="1"/>
      <w:marLeft w:val="0"/>
      <w:marRight w:val="0"/>
      <w:marTop w:val="0"/>
      <w:marBottom w:val="0"/>
      <w:divBdr>
        <w:top w:val="none" w:sz="0" w:space="0" w:color="auto"/>
        <w:left w:val="none" w:sz="0" w:space="0" w:color="auto"/>
        <w:bottom w:val="none" w:sz="0" w:space="0" w:color="auto"/>
        <w:right w:val="none" w:sz="0" w:space="0" w:color="auto"/>
      </w:divBdr>
    </w:div>
    <w:div w:id="1740320783">
      <w:bodyDiv w:val="1"/>
      <w:marLeft w:val="0"/>
      <w:marRight w:val="0"/>
      <w:marTop w:val="0"/>
      <w:marBottom w:val="0"/>
      <w:divBdr>
        <w:top w:val="none" w:sz="0" w:space="0" w:color="auto"/>
        <w:left w:val="none" w:sz="0" w:space="0" w:color="auto"/>
        <w:bottom w:val="none" w:sz="0" w:space="0" w:color="auto"/>
        <w:right w:val="none" w:sz="0" w:space="0" w:color="auto"/>
      </w:divBdr>
      <w:divsChild>
        <w:div w:id="1138184687">
          <w:marLeft w:val="547"/>
          <w:marRight w:val="0"/>
          <w:marTop w:val="0"/>
          <w:marBottom w:val="0"/>
          <w:divBdr>
            <w:top w:val="none" w:sz="0" w:space="0" w:color="auto"/>
            <w:left w:val="none" w:sz="0" w:space="0" w:color="auto"/>
            <w:bottom w:val="none" w:sz="0" w:space="0" w:color="auto"/>
            <w:right w:val="none" w:sz="0" w:space="0" w:color="auto"/>
          </w:divBdr>
        </w:div>
      </w:divsChild>
    </w:div>
    <w:div w:id="1741055177">
      <w:bodyDiv w:val="1"/>
      <w:marLeft w:val="0"/>
      <w:marRight w:val="0"/>
      <w:marTop w:val="0"/>
      <w:marBottom w:val="0"/>
      <w:divBdr>
        <w:top w:val="none" w:sz="0" w:space="0" w:color="auto"/>
        <w:left w:val="none" w:sz="0" w:space="0" w:color="auto"/>
        <w:bottom w:val="none" w:sz="0" w:space="0" w:color="auto"/>
        <w:right w:val="none" w:sz="0" w:space="0" w:color="auto"/>
      </w:divBdr>
    </w:div>
    <w:div w:id="1755205238">
      <w:bodyDiv w:val="1"/>
      <w:marLeft w:val="0"/>
      <w:marRight w:val="0"/>
      <w:marTop w:val="0"/>
      <w:marBottom w:val="0"/>
      <w:divBdr>
        <w:top w:val="none" w:sz="0" w:space="0" w:color="auto"/>
        <w:left w:val="none" w:sz="0" w:space="0" w:color="auto"/>
        <w:bottom w:val="none" w:sz="0" w:space="0" w:color="auto"/>
        <w:right w:val="none" w:sz="0" w:space="0" w:color="auto"/>
      </w:divBdr>
    </w:div>
    <w:div w:id="1773476213">
      <w:bodyDiv w:val="1"/>
      <w:marLeft w:val="0"/>
      <w:marRight w:val="0"/>
      <w:marTop w:val="0"/>
      <w:marBottom w:val="0"/>
      <w:divBdr>
        <w:top w:val="none" w:sz="0" w:space="0" w:color="auto"/>
        <w:left w:val="none" w:sz="0" w:space="0" w:color="auto"/>
        <w:bottom w:val="none" w:sz="0" w:space="0" w:color="auto"/>
        <w:right w:val="none" w:sz="0" w:space="0" w:color="auto"/>
      </w:divBdr>
    </w:div>
    <w:div w:id="1778601601">
      <w:bodyDiv w:val="1"/>
      <w:marLeft w:val="0"/>
      <w:marRight w:val="0"/>
      <w:marTop w:val="0"/>
      <w:marBottom w:val="0"/>
      <w:divBdr>
        <w:top w:val="none" w:sz="0" w:space="0" w:color="auto"/>
        <w:left w:val="none" w:sz="0" w:space="0" w:color="auto"/>
        <w:bottom w:val="none" w:sz="0" w:space="0" w:color="auto"/>
        <w:right w:val="none" w:sz="0" w:space="0" w:color="auto"/>
      </w:divBdr>
    </w:div>
    <w:div w:id="1803230076">
      <w:bodyDiv w:val="1"/>
      <w:marLeft w:val="0"/>
      <w:marRight w:val="0"/>
      <w:marTop w:val="0"/>
      <w:marBottom w:val="0"/>
      <w:divBdr>
        <w:top w:val="none" w:sz="0" w:space="0" w:color="auto"/>
        <w:left w:val="none" w:sz="0" w:space="0" w:color="auto"/>
        <w:bottom w:val="none" w:sz="0" w:space="0" w:color="auto"/>
        <w:right w:val="none" w:sz="0" w:space="0" w:color="auto"/>
      </w:divBdr>
    </w:div>
    <w:div w:id="1806701731">
      <w:bodyDiv w:val="1"/>
      <w:marLeft w:val="0"/>
      <w:marRight w:val="0"/>
      <w:marTop w:val="0"/>
      <w:marBottom w:val="0"/>
      <w:divBdr>
        <w:top w:val="none" w:sz="0" w:space="0" w:color="auto"/>
        <w:left w:val="none" w:sz="0" w:space="0" w:color="auto"/>
        <w:bottom w:val="none" w:sz="0" w:space="0" w:color="auto"/>
        <w:right w:val="none" w:sz="0" w:space="0" w:color="auto"/>
      </w:divBdr>
    </w:div>
    <w:div w:id="1808663691">
      <w:bodyDiv w:val="1"/>
      <w:marLeft w:val="0"/>
      <w:marRight w:val="0"/>
      <w:marTop w:val="0"/>
      <w:marBottom w:val="0"/>
      <w:divBdr>
        <w:top w:val="none" w:sz="0" w:space="0" w:color="auto"/>
        <w:left w:val="none" w:sz="0" w:space="0" w:color="auto"/>
        <w:bottom w:val="none" w:sz="0" w:space="0" w:color="auto"/>
        <w:right w:val="none" w:sz="0" w:space="0" w:color="auto"/>
      </w:divBdr>
    </w:div>
    <w:div w:id="1830168466">
      <w:bodyDiv w:val="1"/>
      <w:marLeft w:val="0"/>
      <w:marRight w:val="0"/>
      <w:marTop w:val="0"/>
      <w:marBottom w:val="0"/>
      <w:divBdr>
        <w:top w:val="none" w:sz="0" w:space="0" w:color="auto"/>
        <w:left w:val="none" w:sz="0" w:space="0" w:color="auto"/>
        <w:bottom w:val="none" w:sz="0" w:space="0" w:color="auto"/>
        <w:right w:val="none" w:sz="0" w:space="0" w:color="auto"/>
      </w:divBdr>
    </w:div>
    <w:div w:id="1833989561">
      <w:bodyDiv w:val="1"/>
      <w:marLeft w:val="0"/>
      <w:marRight w:val="0"/>
      <w:marTop w:val="0"/>
      <w:marBottom w:val="0"/>
      <w:divBdr>
        <w:top w:val="none" w:sz="0" w:space="0" w:color="auto"/>
        <w:left w:val="none" w:sz="0" w:space="0" w:color="auto"/>
        <w:bottom w:val="none" w:sz="0" w:space="0" w:color="auto"/>
        <w:right w:val="none" w:sz="0" w:space="0" w:color="auto"/>
      </w:divBdr>
    </w:div>
    <w:div w:id="1837917078">
      <w:bodyDiv w:val="1"/>
      <w:marLeft w:val="0"/>
      <w:marRight w:val="0"/>
      <w:marTop w:val="0"/>
      <w:marBottom w:val="0"/>
      <w:divBdr>
        <w:top w:val="none" w:sz="0" w:space="0" w:color="auto"/>
        <w:left w:val="none" w:sz="0" w:space="0" w:color="auto"/>
        <w:bottom w:val="none" w:sz="0" w:space="0" w:color="auto"/>
        <w:right w:val="none" w:sz="0" w:space="0" w:color="auto"/>
      </w:divBdr>
    </w:div>
    <w:div w:id="1845512171">
      <w:bodyDiv w:val="1"/>
      <w:marLeft w:val="0"/>
      <w:marRight w:val="0"/>
      <w:marTop w:val="0"/>
      <w:marBottom w:val="0"/>
      <w:divBdr>
        <w:top w:val="none" w:sz="0" w:space="0" w:color="auto"/>
        <w:left w:val="none" w:sz="0" w:space="0" w:color="auto"/>
        <w:bottom w:val="none" w:sz="0" w:space="0" w:color="auto"/>
        <w:right w:val="none" w:sz="0" w:space="0" w:color="auto"/>
      </w:divBdr>
      <w:divsChild>
        <w:div w:id="532111090">
          <w:marLeft w:val="0"/>
          <w:marRight w:val="0"/>
          <w:marTop w:val="0"/>
          <w:marBottom w:val="0"/>
          <w:divBdr>
            <w:top w:val="none" w:sz="0" w:space="0" w:color="auto"/>
            <w:left w:val="none" w:sz="0" w:space="0" w:color="auto"/>
            <w:bottom w:val="none" w:sz="0" w:space="0" w:color="auto"/>
            <w:right w:val="none" w:sz="0" w:space="0" w:color="auto"/>
          </w:divBdr>
          <w:divsChild>
            <w:div w:id="1964115719">
              <w:marLeft w:val="0"/>
              <w:marRight w:val="0"/>
              <w:marTop w:val="0"/>
              <w:marBottom w:val="0"/>
              <w:divBdr>
                <w:top w:val="none" w:sz="0" w:space="0" w:color="auto"/>
                <w:left w:val="none" w:sz="0" w:space="0" w:color="auto"/>
                <w:bottom w:val="none" w:sz="0" w:space="0" w:color="auto"/>
                <w:right w:val="none" w:sz="0" w:space="0" w:color="auto"/>
              </w:divBdr>
            </w:div>
          </w:divsChild>
        </w:div>
        <w:div w:id="1480998098">
          <w:marLeft w:val="0"/>
          <w:marRight w:val="0"/>
          <w:marTop w:val="0"/>
          <w:marBottom w:val="0"/>
          <w:divBdr>
            <w:top w:val="none" w:sz="0" w:space="0" w:color="auto"/>
            <w:left w:val="none" w:sz="0" w:space="0" w:color="auto"/>
            <w:bottom w:val="none" w:sz="0" w:space="0" w:color="auto"/>
            <w:right w:val="none" w:sz="0" w:space="0" w:color="auto"/>
          </w:divBdr>
          <w:divsChild>
            <w:div w:id="48960495">
              <w:marLeft w:val="0"/>
              <w:marRight w:val="0"/>
              <w:marTop w:val="0"/>
              <w:marBottom w:val="0"/>
              <w:divBdr>
                <w:top w:val="none" w:sz="0" w:space="0" w:color="auto"/>
                <w:left w:val="none" w:sz="0" w:space="0" w:color="auto"/>
                <w:bottom w:val="none" w:sz="0" w:space="0" w:color="auto"/>
                <w:right w:val="none" w:sz="0" w:space="0" w:color="auto"/>
              </w:divBdr>
              <w:divsChild>
                <w:div w:id="1989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5637">
      <w:bodyDiv w:val="1"/>
      <w:marLeft w:val="0"/>
      <w:marRight w:val="0"/>
      <w:marTop w:val="0"/>
      <w:marBottom w:val="0"/>
      <w:divBdr>
        <w:top w:val="none" w:sz="0" w:space="0" w:color="auto"/>
        <w:left w:val="none" w:sz="0" w:space="0" w:color="auto"/>
        <w:bottom w:val="none" w:sz="0" w:space="0" w:color="auto"/>
        <w:right w:val="none" w:sz="0" w:space="0" w:color="auto"/>
      </w:divBdr>
    </w:div>
    <w:div w:id="1887332143">
      <w:bodyDiv w:val="1"/>
      <w:marLeft w:val="0"/>
      <w:marRight w:val="0"/>
      <w:marTop w:val="0"/>
      <w:marBottom w:val="0"/>
      <w:divBdr>
        <w:top w:val="none" w:sz="0" w:space="0" w:color="auto"/>
        <w:left w:val="none" w:sz="0" w:space="0" w:color="auto"/>
        <w:bottom w:val="none" w:sz="0" w:space="0" w:color="auto"/>
        <w:right w:val="none" w:sz="0" w:space="0" w:color="auto"/>
      </w:divBdr>
      <w:divsChild>
        <w:div w:id="21442007">
          <w:marLeft w:val="547"/>
          <w:marRight w:val="0"/>
          <w:marTop w:val="96"/>
          <w:marBottom w:val="0"/>
          <w:divBdr>
            <w:top w:val="none" w:sz="0" w:space="0" w:color="auto"/>
            <w:left w:val="none" w:sz="0" w:space="0" w:color="auto"/>
            <w:bottom w:val="none" w:sz="0" w:space="0" w:color="auto"/>
            <w:right w:val="none" w:sz="0" w:space="0" w:color="auto"/>
          </w:divBdr>
        </w:div>
        <w:div w:id="910627194">
          <w:marLeft w:val="547"/>
          <w:marRight w:val="0"/>
          <w:marTop w:val="96"/>
          <w:marBottom w:val="0"/>
          <w:divBdr>
            <w:top w:val="none" w:sz="0" w:space="0" w:color="auto"/>
            <w:left w:val="none" w:sz="0" w:space="0" w:color="auto"/>
            <w:bottom w:val="none" w:sz="0" w:space="0" w:color="auto"/>
            <w:right w:val="none" w:sz="0" w:space="0" w:color="auto"/>
          </w:divBdr>
        </w:div>
        <w:div w:id="1930389210">
          <w:marLeft w:val="547"/>
          <w:marRight w:val="0"/>
          <w:marTop w:val="96"/>
          <w:marBottom w:val="0"/>
          <w:divBdr>
            <w:top w:val="none" w:sz="0" w:space="0" w:color="auto"/>
            <w:left w:val="none" w:sz="0" w:space="0" w:color="auto"/>
            <w:bottom w:val="none" w:sz="0" w:space="0" w:color="auto"/>
            <w:right w:val="none" w:sz="0" w:space="0" w:color="auto"/>
          </w:divBdr>
        </w:div>
      </w:divsChild>
    </w:div>
    <w:div w:id="1900825676">
      <w:bodyDiv w:val="1"/>
      <w:marLeft w:val="0"/>
      <w:marRight w:val="0"/>
      <w:marTop w:val="0"/>
      <w:marBottom w:val="0"/>
      <w:divBdr>
        <w:top w:val="none" w:sz="0" w:space="0" w:color="auto"/>
        <w:left w:val="none" w:sz="0" w:space="0" w:color="auto"/>
        <w:bottom w:val="none" w:sz="0" w:space="0" w:color="auto"/>
        <w:right w:val="none" w:sz="0" w:space="0" w:color="auto"/>
      </w:divBdr>
      <w:divsChild>
        <w:div w:id="1031421849">
          <w:marLeft w:val="0"/>
          <w:marRight w:val="0"/>
          <w:marTop w:val="0"/>
          <w:marBottom w:val="0"/>
          <w:divBdr>
            <w:top w:val="none" w:sz="0" w:space="0" w:color="auto"/>
            <w:left w:val="none" w:sz="0" w:space="0" w:color="auto"/>
            <w:bottom w:val="none" w:sz="0" w:space="0" w:color="auto"/>
            <w:right w:val="none" w:sz="0" w:space="0" w:color="auto"/>
          </w:divBdr>
        </w:div>
        <w:div w:id="1873617405">
          <w:marLeft w:val="0"/>
          <w:marRight w:val="0"/>
          <w:marTop w:val="0"/>
          <w:marBottom w:val="0"/>
          <w:divBdr>
            <w:top w:val="none" w:sz="0" w:space="0" w:color="auto"/>
            <w:left w:val="none" w:sz="0" w:space="0" w:color="auto"/>
            <w:bottom w:val="none" w:sz="0" w:space="0" w:color="auto"/>
            <w:right w:val="none" w:sz="0" w:space="0" w:color="auto"/>
          </w:divBdr>
        </w:div>
        <w:div w:id="199784276">
          <w:marLeft w:val="0"/>
          <w:marRight w:val="0"/>
          <w:marTop w:val="0"/>
          <w:marBottom w:val="0"/>
          <w:divBdr>
            <w:top w:val="none" w:sz="0" w:space="0" w:color="auto"/>
            <w:left w:val="none" w:sz="0" w:space="0" w:color="auto"/>
            <w:bottom w:val="none" w:sz="0" w:space="0" w:color="auto"/>
            <w:right w:val="none" w:sz="0" w:space="0" w:color="auto"/>
          </w:divBdr>
        </w:div>
        <w:div w:id="1888448319">
          <w:marLeft w:val="0"/>
          <w:marRight w:val="0"/>
          <w:marTop w:val="0"/>
          <w:marBottom w:val="0"/>
          <w:divBdr>
            <w:top w:val="none" w:sz="0" w:space="0" w:color="auto"/>
            <w:left w:val="none" w:sz="0" w:space="0" w:color="auto"/>
            <w:bottom w:val="none" w:sz="0" w:space="0" w:color="auto"/>
            <w:right w:val="none" w:sz="0" w:space="0" w:color="auto"/>
          </w:divBdr>
        </w:div>
        <w:div w:id="1564022472">
          <w:marLeft w:val="0"/>
          <w:marRight w:val="0"/>
          <w:marTop w:val="0"/>
          <w:marBottom w:val="0"/>
          <w:divBdr>
            <w:top w:val="none" w:sz="0" w:space="0" w:color="auto"/>
            <w:left w:val="none" w:sz="0" w:space="0" w:color="auto"/>
            <w:bottom w:val="none" w:sz="0" w:space="0" w:color="auto"/>
            <w:right w:val="none" w:sz="0" w:space="0" w:color="auto"/>
          </w:divBdr>
        </w:div>
        <w:div w:id="1977565997">
          <w:marLeft w:val="0"/>
          <w:marRight w:val="0"/>
          <w:marTop w:val="0"/>
          <w:marBottom w:val="0"/>
          <w:divBdr>
            <w:top w:val="none" w:sz="0" w:space="0" w:color="auto"/>
            <w:left w:val="none" w:sz="0" w:space="0" w:color="auto"/>
            <w:bottom w:val="none" w:sz="0" w:space="0" w:color="auto"/>
            <w:right w:val="none" w:sz="0" w:space="0" w:color="auto"/>
          </w:divBdr>
        </w:div>
        <w:div w:id="957372332">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905796783">
          <w:marLeft w:val="0"/>
          <w:marRight w:val="0"/>
          <w:marTop w:val="0"/>
          <w:marBottom w:val="0"/>
          <w:divBdr>
            <w:top w:val="none" w:sz="0" w:space="0" w:color="auto"/>
            <w:left w:val="none" w:sz="0" w:space="0" w:color="auto"/>
            <w:bottom w:val="none" w:sz="0" w:space="0" w:color="auto"/>
            <w:right w:val="none" w:sz="0" w:space="0" w:color="auto"/>
          </w:divBdr>
        </w:div>
        <w:div w:id="1018314952">
          <w:marLeft w:val="0"/>
          <w:marRight w:val="0"/>
          <w:marTop w:val="0"/>
          <w:marBottom w:val="0"/>
          <w:divBdr>
            <w:top w:val="none" w:sz="0" w:space="0" w:color="auto"/>
            <w:left w:val="none" w:sz="0" w:space="0" w:color="auto"/>
            <w:bottom w:val="none" w:sz="0" w:space="0" w:color="auto"/>
            <w:right w:val="none" w:sz="0" w:space="0" w:color="auto"/>
          </w:divBdr>
        </w:div>
        <w:div w:id="1443957151">
          <w:marLeft w:val="0"/>
          <w:marRight w:val="0"/>
          <w:marTop w:val="0"/>
          <w:marBottom w:val="0"/>
          <w:divBdr>
            <w:top w:val="none" w:sz="0" w:space="0" w:color="auto"/>
            <w:left w:val="none" w:sz="0" w:space="0" w:color="auto"/>
            <w:bottom w:val="none" w:sz="0" w:space="0" w:color="auto"/>
            <w:right w:val="none" w:sz="0" w:space="0" w:color="auto"/>
          </w:divBdr>
        </w:div>
        <w:div w:id="450515123">
          <w:marLeft w:val="0"/>
          <w:marRight w:val="0"/>
          <w:marTop w:val="0"/>
          <w:marBottom w:val="0"/>
          <w:divBdr>
            <w:top w:val="none" w:sz="0" w:space="0" w:color="auto"/>
            <w:left w:val="none" w:sz="0" w:space="0" w:color="auto"/>
            <w:bottom w:val="none" w:sz="0" w:space="0" w:color="auto"/>
            <w:right w:val="none" w:sz="0" w:space="0" w:color="auto"/>
          </w:divBdr>
        </w:div>
        <w:div w:id="127205896">
          <w:marLeft w:val="0"/>
          <w:marRight w:val="0"/>
          <w:marTop w:val="0"/>
          <w:marBottom w:val="0"/>
          <w:divBdr>
            <w:top w:val="none" w:sz="0" w:space="0" w:color="auto"/>
            <w:left w:val="none" w:sz="0" w:space="0" w:color="auto"/>
            <w:bottom w:val="none" w:sz="0" w:space="0" w:color="auto"/>
            <w:right w:val="none" w:sz="0" w:space="0" w:color="auto"/>
          </w:divBdr>
        </w:div>
        <w:div w:id="1822767832">
          <w:marLeft w:val="0"/>
          <w:marRight w:val="0"/>
          <w:marTop w:val="0"/>
          <w:marBottom w:val="0"/>
          <w:divBdr>
            <w:top w:val="none" w:sz="0" w:space="0" w:color="auto"/>
            <w:left w:val="none" w:sz="0" w:space="0" w:color="auto"/>
            <w:bottom w:val="none" w:sz="0" w:space="0" w:color="auto"/>
            <w:right w:val="none" w:sz="0" w:space="0" w:color="auto"/>
          </w:divBdr>
        </w:div>
        <w:div w:id="202404975">
          <w:marLeft w:val="0"/>
          <w:marRight w:val="0"/>
          <w:marTop w:val="0"/>
          <w:marBottom w:val="0"/>
          <w:divBdr>
            <w:top w:val="none" w:sz="0" w:space="0" w:color="auto"/>
            <w:left w:val="none" w:sz="0" w:space="0" w:color="auto"/>
            <w:bottom w:val="none" w:sz="0" w:space="0" w:color="auto"/>
            <w:right w:val="none" w:sz="0" w:space="0" w:color="auto"/>
          </w:divBdr>
        </w:div>
        <w:div w:id="1723164956">
          <w:marLeft w:val="0"/>
          <w:marRight w:val="0"/>
          <w:marTop w:val="0"/>
          <w:marBottom w:val="0"/>
          <w:divBdr>
            <w:top w:val="none" w:sz="0" w:space="0" w:color="auto"/>
            <w:left w:val="none" w:sz="0" w:space="0" w:color="auto"/>
            <w:bottom w:val="none" w:sz="0" w:space="0" w:color="auto"/>
            <w:right w:val="none" w:sz="0" w:space="0" w:color="auto"/>
          </w:divBdr>
        </w:div>
        <w:div w:id="43067524">
          <w:marLeft w:val="0"/>
          <w:marRight w:val="0"/>
          <w:marTop w:val="0"/>
          <w:marBottom w:val="0"/>
          <w:divBdr>
            <w:top w:val="none" w:sz="0" w:space="0" w:color="auto"/>
            <w:left w:val="none" w:sz="0" w:space="0" w:color="auto"/>
            <w:bottom w:val="none" w:sz="0" w:space="0" w:color="auto"/>
            <w:right w:val="none" w:sz="0" w:space="0" w:color="auto"/>
          </w:divBdr>
        </w:div>
        <w:div w:id="1993484189">
          <w:marLeft w:val="0"/>
          <w:marRight w:val="0"/>
          <w:marTop w:val="0"/>
          <w:marBottom w:val="0"/>
          <w:divBdr>
            <w:top w:val="none" w:sz="0" w:space="0" w:color="auto"/>
            <w:left w:val="none" w:sz="0" w:space="0" w:color="auto"/>
            <w:bottom w:val="none" w:sz="0" w:space="0" w:color="auto"/>
            <w:right w:val="none" w:sz="0" w:space="0" w:color="auto"/>
          </w:divBdr>
        </w:div>
        <w:div w:id="1454206778">
          <w:marLeft w:val="0"/>
          <w:marRight w:val="0"/>
          <w:marTop w:val="0"/>
          <w:marBottom w:val="0"/>
          <w:divBdr>
            <w:top w:val="none" w:sz="0" w:space="0" w:color="auto"/>
            <w:left w:val="none" w:sz="0" w:space="0" w:color="auto"/>
            <w:bottom w:val="none" w:sz="0" w:space="0" w:color="auto"/>
            <w:right w:val="none" w:sz="0" w:space="0" w:color="auto"/>
          </w:divBdr>
        </w:div>
        <w:div w:id="802037353">
          <w:marLeft w:val="0"/>
          <w:marRight w:val="0"/>
          <w:marTop w:val="0"/>
          <w:marBottom w:val="0"/>
          <w:divBdr>
            <w:top w:val="none" w:sz="0" w:space="0" w:color="auto"/>
            <w:left w:val="none" w:sz="0" w:space="0" w:color="auto"/>
            <w:bottom w:val="none" w:sz="0" w:space="0" w:color="auto"/>
            <w:right w:val="none" w:sz="0" w:space="0" w:color="auto"/>
          </w:divBdr>
        </w:div>
        <w:div w:id="929318039">
          <w:marLeft w:val="0"/>
          <w:marRight w:val="0"/>
          <w:marTop w:val="0"/>
          <w:marBottom w:val="0"/>
          <w:divBdr>
            <w:top w:val="none" w:sz="0" w:space="0" w:color="auto"/>
            <w:left w:val="none" w:sz="0" w:space="0" w:color="auto"/>
            <w:bottom w:val="none" w:sz="0" w:space="0" w:color="auto"/>
            <w:right w:val="none" w:sz="0" w:space="0" w:color="auto"/>
          </w:divBdr>
        </w:div>
        <w:div w:id="1914660483">
          <w:marLeft w:val="0"/>
          <w:marRight w:val="0"/>
          <w:marTop w:val="0"/>
          <w:marBottom w:val="0"/>
          <w:divBdr>
            <w:top w:val="none" w:sz="0" w:space="0" w:color="auto"/>
            <w:left w:val="none" w:sz="0" w:space="0" w:color="auto"/>
            <w:bottom w:val="none" w:sz="0" w:space="0" w:color="auto"/>
            <w:right w:val="none" w:sz="0" w:space="0" w:color="auto"/>
          </w:divBdr>
        </w:div>
        <w:div w:id="1181509584">
          <w:marLeft w:val="0"/>
          <w:marRight w:val="0"/>
          <w:marTop w:val="0"/>
          <w:marBottom w:val="0"/>
          <w:divBdr>
            <w:top w:val="none" w:sz="0" w:space="0" w:color="auto"/>
            <w:left w:val="none" w:sz="0" w:space="0" w:color="auto"/>
            <w:bottom w:val="none" w:sz="0" w:space="0" w:color="auto"/>
            <w:right w:val="none" w:sz="0" w:space="0" w:color="auto"/>
          </w:divBdr>
        </w:div>
        <w:div w:id="1346859586">
          <w:marLeft w:val="0"/>
          <w:marRight w:val="0"/>
          <w:marTop w:val="0"/>
          <w:marBottom w:val="0"/>
          <w:divBdr>
            <w:top w:val="none" w:sz="0" w:space="0" w:color="auto"/>
            <w:left w:val="none" w:sz="0" w:space="0" w:color="auto"/>
            <w:bottom w:val="none" w:sz="0" w:space="0" w:color="auto"/>
            <w:right w:val="none" w:sz="0" w:space="0" w:color="auto"/>
          </w:divBdr>
        </w:div>
        <w:div w:id="1733890973">
          <w:marLeft w:val="0"/>
          <w:marRight w:val="0"/>
          <w:marTop w:val="0"/>
          <w:marBottom w:val="0"/>
          <w:divBdr>
            <w:top w:val="none" w:sz="0" w:space="0" w:color="auto"/>
            <w:left w:val="none" w:sz="0" w:space="0" w:color="auto"/>
            <w:bottom w:val="none" w:sz="0" w:space="0" w:color="auto"/>
            <w:right w:val="none" w:sz="0" w:space="0" w:color="auto"/>
          </w:divBdr>
        </w:div>
        <w:div w:id="188614603">
          <w:marLeft w:val="0"/>
          <w:marRight w:val="0"/>
          <w:marTop w:val="0"/>
          <w:marBottom w:val="0"/>
          <w:divBdr>
            <w:top w:val="none" w:sz="0" w:space="0" w:color="auto"/>
            <w:left w:val="none" w:sz="0" w:space="0" w:color="auto"/>
            <w:bottom w:val="none" w:sz="0" w:space="0" w:color="auto"/>
            <w:right w:val="none" w:sz="0" w:space="0" w:color="auto"/>
          </w:divBdr>
        </w:div>
        <w:div w:id="1901554475">
          <w:marLeft w:val="0"/>
          <w:marRight w:val="0"/>
          <w:marTop w:val="0"/>
          <w:marBottom w:val="0"/>
          <w:divBdr>
            <w:top w:val="none" w:sz="0" w:space="0" w:color="auto"/>
            <w:left w:val="none" w:sz="0" w:space="0" w:color="auto"/>
            <w:bottom w:val="none" w:sz="0" w:space="0" w:color="auto"/>
            <w:right w:val="none" w:sz="0" w:space="0" w:color="auto"/>
          </w:divBdr>
        </w:div>
        <w:div w:id="1771242987">
          <w:marLeft w:val="0"/>
          <w:marRight w:val="0"/>
          <w:marTop w:val="0"/>
          <w:marBottom w:val="0"/>
          <w:divBdr>
            <w:top w:val="none" w:sz="0" w:space="0" w:color="auto"/>
            <w:left w:val="none" w:sz="0" w:space="0" w:color="auto"/>
            <w:bottom w:val="none" w:sz="0" w:space="0" w:color="auto"/>
            <w:right w:val="none" w:sz="0" w:space="0" w:color="auto"/>
          </w:divBdr>
        </w:div>
        <w:div w:id="537820984">
          <w:marLeft w:val="0"/>
          <w:marRight w:val="0"/>
          <w:marTop w:val="0"/>
          <w:marBottom w:val="0"/>
          <w:divBdr>
            <w:top w:val="none" w:sz="0" w:space="0" w:color="auto"/>
            <w:left w:val="none" w:sz="0" w:space="0" w:color="auto"/>
            <w:bottom w:val="none" w:sz="0" w:space="0" w:color="auto"/>
            <w:right w:val="none" w:sz="0" w:space="0" w:color="auto"/>
          </w:divBdr>
        </w:div>
        <w:div w:id="1128889027">
          <w:marLeft w:val="0"/>
          <w:marRight w:val="0"/>
          <w:marTop w:val="0"/>
          <w:marBottom w:val="0"/>
          <w:divBdr>
            <w:top w:val="none" w:sz="0" w:space="0" w:color="auto"/>
            <w:left w:val="none" w:sz="0" w:space="0" w:color="auto"/>
            <w:bottom w:val="none" w:sz="0" w:space="0" w:color="auto"/>
            <w:right w:val="none" w:sz="0" w:space="0" w:color="auto"/>
          </w:divBdr>
        </w:div>
        <w:div w:id="1130827610">
          <w:marLeft w:val="0"/>
          <w:marRight w:val="0"/>
          <w:marTop w:val="0"/>
          <w:marBottom w:val="0"/>
          <w:divBdr>
            <w:top w:val="none" w:sz="0" w:space="0" w:color="auto"/>
            <w:left w:val="none" w:sz="0" w:space="0" w:color="auto"/>
            <w:bottom w:val="none" w:sz="0" w:space="0" w:color="auto"/>
            <w:right w:val="none" w:sz="0" w:space="0" w:color="auto"/>
          </w:divBdr>
        </w:div>
        <w:div w:id="1864056703">
          <w:marLeft w:val="0"/>
          <w:marRight w:val="0"/>
          <w:marTop w:val="0"/>
          <w:marBottom w:val="0"/>
          <w:divBdr>
            <w:top w:val="none" w:sz="0" w:space="0" w:color="auto"/>
            <w:left w:val="none" w:sz="0" w:space="0" w:color="auto"/>
            <w:bottom w:val="none" w:sz="0" w:space="0" w:color="auto"/>
            <w:right w:val="none" w:sz="0" w:space="0" w:color="auto"/>
          </w:divBdr>
        </w:div>
        <w:div w:id="2088912864">
          <w:marLeft w:val="0"/>
          <w:marRight w:val="0"/>
          <w:marTop w:val="0"/>
          <w:marBottom w:val="0"/>
          <w:divBdr>
            <w:top w:val="none" w:sz="0" w:space="0" w:color="auto"/>
            <w:left w:val="none" w:sz="0" w:space="0" w:color="auto"/>
            <w:bottom w:val="none" w:sz="0" w:space="0" w:color="auto"/>
            <w:right w:val="none" w:sz="0" w:space="0" w:color="auto"/>
          </w:divBdr>
        </w:div>
        <w:div w:id="1802579710">
          <w:marLeft w:val="0"/>
          <w:marRight w:val="0"/>
          <w:marTop w:val="0"/>
          <w:marBottom w:val="0"/>
          <w:divBdr>
            <w:top w:val="none" w:sz="0" w:space="0" w:color="auto"/>
            <w:left w:val="none" w:sz="0" w:space="0" w:color="auto"/>
            <w:bottom w:val="none" w:sz="0" w:space="0" w:color="auto"/>
            <w:right w:val="none" w:sz="0" w:space="0" w:color="auto"/>
          </w:divBdr>
        </w:div>
        <w:div w:id="1840003782">
          <w:marLeft w:val="0"/>
          <w:marRight w:val="0"/>
          <w:marTop w:val="0"/>
          <w:marBottom w:val="0"/>
          <w:divBdr>
            <w:top w:val="none" w:sz="0" w:space="0" w:color="auto"/>
            <w:left w:val="none" w:sz="0" w:space="0" w:color="auto"/>
            <w:bottom w:val="none" w:sz="0" w:space="0" w:color="auto"/>
            <w:right w:val="none" w:sz="0" w:space="0" w:color="auto"/>
          </w:divBdr>
        </w:div>
        <w:div w:id="1397245393">
          <w:marLeft w:val="0"/>
          <w:marRight w:val="0"/>
          <w:marTop w:val="0"/>
          <w:marBottom w:val="0"/>
          <w:divBdr>
            <w:top w:val="none" w:sz="0" w:space="0" w:color="auto"/>
            <w:left w:val="none" w:sz="0" w:space="0" w:color="auto"/>
            <w:bottom w:val="none" w:sz="0" w:space="0" w:color="auto"/>
            <w:right w:val="none" w:sz="0" w:space="0" w:color="auto"/>
          </w:divBdr>
        </w:div>
        <w:div w:id="1951427047">
          <w:marLeft w:val="0"/>
          <w:marRight w:val="0"/>
          <w:marTop w:val="0"/>
          <w:marBottom w:val="0"/>
          <w:divBdr>
            <w:top w:val="none" w:sz="0" w:space="0" w:color="auto"/>
            <w:left w:val="none" w:sz="0" w:space="0" w:color="auto"/>
            <w:bottom w:val="none" w:sz="0" w:space="0" w:color="auto"/>
            <w:right w:val="none" w:sz="0" w:space="0" w:color="auto"/>
          </w:divBdr>
        </w:div>
        <w:div w:id="1521896798">
          <w:marLeft w:val="0"/>
          <w:marRight w:val="0"/>
          <w:marTop w:val="0"/>
          <w:marBottom w:val="0"/>
          <w:divBdr>
            <w:top w:val="none" w:sz="0" w:space="0" w:color="auto"/>
            <w:left w:val="none" w:sz="0" w:space="0" w:color="auto"/>
            <w:bottom w:val="none" w:sz="0" w:space="0" w:color="auto"/>
            <w:right w:val="none" w:sz="0" w:space="0" w:color="auto"/>
          </w:divBdr>
        </w:div>
        <w:div w:id="1013337948">
          <w:marLeft w:val="0"/>
          <w:marRight w:val="0"/>
          <w:marTop w:val="0"/>
          <w:marBottom w:val="0"/>
          <w:divBdr>
            <w:top w:val="none" w:sz="0" w:space="0" w:color="auto"/>
            <w:left w:val="none" w:sz="0" w:space="0" w:color="auto"/>
            <w:bottom w:val="none" w:sz="0" w:space="0" w:color="auto"/>
            <w:right w:val="none" w:sz="0" w:space="0" w:color="auto"/>
          </w:divBdr>
        </w:div>
        <w:div w:id="744255044">
          <w:marLeft w:val="0"/>
          <w:marRight w:val="0"/>
          <w:marTop w:val="0"/>
          <w:marBottom w:val="0"/>
          <w:divBdr>
            <w:top w:val="none" w:sz="0" w:space="0" w:color="auto"/>
            <w:left w:val="none" w:sz="0" w:space="0" w:color="auto"/>
            <w:bottom w:val="none" w:sz="0" w:space="0" w:color="auto"/>
            <w:right w:val="none" w:sz="0" w:space="0" w:color="auto"/>
          </w:divBdr>
        </w:div>
        <w:div w:id="1486240866">
          <w:marLeft w:val="0"/>
          <w:marRight w:val="0"/>
          <w:marTop w:val="0"/>
          <w:marBottom w:val="0"/>
          <w:divBdr>
            <w:top w:val="none" w:sz="0" w:space="0" w:color="auto"/>
            <w:left w:val="none" w:sz="0" w:space="0" w:color="auto"/>
            <w:bottom w:val="none" w:sz="0" w:space="0" w:color="auto"/>
            <w:right w:val="none" w:sz="0" w:space="0" w:color="auto"/>
          </w:divBdr>
        </w:div>
        <w:div w:id="581598882">
          <w:marLeft w:val="0"/>
          <w:marRight w:val="0"/>
          <w:marTop w:val="0"/>
          <w:marBottom w:val="0"/>
          <w:divBdr>
            <w:top w:val="none" w:sz="0" w:space="0" w:color="auto"/>
            <w:left w:val="none" w:sz="0" w:space="0" w:color="auto"/>
            <w:bottom w:val="none" w:sz="0" w:space="0" w:color="auto"/>
            <w:right w:val="none" w:sz="0" w:space="0" w:color="auto"/>
          </w:divBdr>
        </w:div>
        <w:div w:id="1210217614">
          <w:marLeft w:val="0"/>
          <w:marRight w:val="0"/>
          <w:marTop w:val="0"/>
          <w:marBottom w:val="0"/>
          <w:divBdr>
            <w:top w:val="none" w:sz="0" w:space="0" w:color="auto"/>
            <w:left w:val="none" w:sz="0" w:space="0" w:color="auto"/>
            <w:bottom w:val="none" w:sz="0" w:space="0" w:color="auto"/>
            <w:right w:val="none" w:sz="0" w:space="0" w:color="auto"/>
          </w:divBdr>
        </w:div>
        <w:div w:id="381288574">
          <w:marLeft w:val="0"/>
          <w:marRight w:val="0"/>
          <w:marTop w:val="0"/>
          <w:marBottom w:val="0"/>
          <w:divBdr>
            <w:top w:val="none" w:sz="0" w:space="0" w:color="auto"/>
            <w:left w:val="none" w:sz="0" w:space="0" w:color="auto"/>
            <w:bottom w:val="none" w:sz="0" w:space="0" w:color="auto"/>
            <w:right w:val="none" w:sz="0" w:space="0" w:color="auto"/>
          </w:divBdr>
        </w:div>
        <w:div w:id="1778596228">
          <w:marLeft w:val="0"/>
          <w:marRight w:val="0"/>
          <w:marTop w:val="0"/>
          <w:marBottom w:val="0"/>
          <w:divBdr>
            <w:top w:val="none" w:sz="0" w:space="0" w:color="auto"/>
            <w:left w:val="none" w:sz="0" w:space="0" w:color="auto"/>
            <w:bottom w:val="none" w:sz="0" w:space="0" w:color="auto"/>
            <w:right w:val="none" w:sz="0" w:space="0" w:color="auto"/>
          </w:divBdr>
        </w:div>
        <w:div w:id="576326806">
          <w:marLeft w:val="0"/>
          <w:marRight w:val="0"/>
          <w:marTop w:val="0"/>
          <w:marBottom w:val="0"/>
          <w:divBdr>
            <w:top w:val="none" w:sz="0" w:space="0" w:color="auto"/>
            <w:left w:val="none" w:sz="0" w:space="0" w:color="auto"/>
            <w:bottom w:val="none" w:sz="0" w:space="0" w:color="auto"/>
            <w:right w:val="none" w:sz="0" w:space="0" w:color="auto"/>
          </w:divBdr>
        </w:div>
      </w:divsChild>
    </w:div>
    <w:div w:id="1905674205">
      <w:bodyDiv w:val="1"/>
      <w:marLeft w:val="0"/>
      <w:marRight w:val="0"/>
      <w:marTop w:val="0"/>
      <w:marBottom w:val="0"/>
      <w:divBdr>
        <w:top w:val="none" w:sz="0" w:space="0" w:color="auto"/>
        <w:left w:val="none" w:sz="0" w:space="0" w:color="auto"/>
        <w:bottom w:val="none" w:sz="0" w:space="0" w:color="auto"/>
        <w:right w:val="none" w:sz="0" w:space="0" w:color="auto"/>
      </w:divBdr>
    </w:div>
    <w:div w:id="1972396428">
      <w:bodyDiv w:val="1"/>
      <w:marLeft w:val="0"/>
      <w:marRight w:val="0"/>
      <w:marTop w:val="0"/>
      <w:marBottom w:val="0"/>
      <w:divBdr>
        <w:top w:val="none" w:sz="0" w:space="0" w:color="auto"/>
        <w:left w:val="none" w:sz="0" w:space="0" w:color="auto"/>
        <w:bottom w:val="none" w:sz="0" w:space="0" w:color="auto"/>
        <w:right w:val="none" w:sz="0" w:space="0" w:color="auto"/>
      </w:divBdr>
      <w:divsChild>
        <w:div w:id="369258303">
          <w:marLeft w:val="0"/>
          <w:marRight w:val="0"/>
          <w:marTop w:val="0"/>
          <w:marBottom w:val="0"/>
          <w:divBdr>
            <w:top w:val="none" w:sz="0" w:space="0" w:color="auto"/>
            <w:left w:val="none" w:sz="0" w:space="0" w:color="auto"/>
            <w:bottom w:val="none" w:sz="0" w:space="0" w:color="auto"/>
            <w:right w:val="none" w:sz="0" w:space="0" w:color="auto"/>
          </w:divBdr>
          <w:divsChild>
            <w:div w:id="1633319692">
              <w:marLeft w:val="0"/>
              <w:marRight w:val="0"/>
              <w:marTop w:val="0"/>
              <w:marBottom w:val="0"/>
              <w:divBdr>
                <w:top w:val="none" w:sz="0" w:space="0" w:color="auto"/>
                <w:left w:val="none" w:sz="0" w:space="0" w:color="auto"/>
                <w:bottom w:val="none" w:sz="0" w:space="0" w:color="auto"/>
                <w:right w:val="none" w:sz="0" w:space="0" w:color="auto"/>
              </w:divBdr>
              <w:divsChild>
                <w:div w:id="1747603254">
                  <w:marLeft w:val="0"/>
                  <w:marRight w:val="0"/>
                  <w:marTop w:val="0"/>
                  <w:marBottom w:val="0"/>
                  <w:divBdr>
                    <w:top w:val="none" w:sz="0" w:space="0" w:color="auto"/>
                    <w:left w:val="none" w:sz="0" w:space="0" w:color="auto"/>
                    <w:bottom w:val="none" w:sz="0" w:space="0" w:color="auto"/>
                    <w:right w:val="none" w:sz="0" w:space="0" w:color="auto"/>
                  </w:divBdr>
                  <w:divsChild>
                    <w:div w:id="145844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86486">
      <w:bodyDiv w:val="1"/>
      <w:marLeft w:val="0"/>
      <w:marRight w:val="0"/>
      <w:marTop w:val="0"/>
      <w:marBottom w:val="0"/>
      <w:divBdr>
        <w:top w:val="none" w:sz="0" w:space="0" w:color="auto"/>
        <w:left w:val="none" w:sz="0" w:space="0" w:color="auto"/>
        <w:bottom w:val="none" w:sz="0" w:space="0" w:color="auto"/>
        <w:right w:val="none" w:sz="0" w:space="0" w:color="auto"/>
      </w:divBdr>
    </w:div>
    <w:div w:id="1985352422">
      <w:bodyDiv w:val="1"/>
      <w:marLeft w:val="0"/>
      <w:marRight w:val="0"/>
      <w:marTop w:val="0"/>
      <w:marBottom w:val="0"/>
      <w:divBdr>
        <w:top w:val="none" w:sz="0" w:space="0" w:color="auto"/>
        <w:left w:val="none" w:sz="0" w:space="0" w:color="auto"/>
        <w:bottom w:val="none" w:sz="0" w:space="0" w:color="auto"/>
        <w:right w:val="none" w:sz="0" w:space="0" w:color="auto"/>
      </w:divBdr>
      <w:divsChild>
        <w:div w:id="699939690">
          <w:marLeft w:val="547"/>
          <w:marRight w:val="0"/>
          <w:marTop w:val="0"/>
          <w:marBottom w:val="0"/>
          <w:divBdr>
            <w:top w:val="none" w:sz="0" w:space="0" w:color="auto"/>
            <w:left w:val="none" w:sz="0" w:space="0" w:color="auto"/>
            <w:bottom w:val="none" w:sz="0" w:space="0" w:color="auto"/>
            <w:right w:val="none" w:sz="0" w:space="0" w:color="auto"/>
          </w:divBdr>
        </w:div>
      </w:divsChild>
    </w:div>
    <w:div w:id="1998264877">
      <w:bodyDiv w:val="1"/>
      <w:marLeft w:val="0"/>
      <w:marRight w:val="0"/>
      <w:marTop w:val="0"/>
      <w:marBottom w:val="0"/>
      <w:divBdr>
        <w:top w:val="none" w:sz="0" w:space="0" w:color="auto"/>
        <w:left w:val="none" w:sz="0" w:space="0" w:color="auto"/>
        <w:bottom w:val="none" w:sz="0" w:space="0" w:color="auto"/>
        <w:right w:val="none" w:sz="0" w:space="0" w:color="auto"/>
      </w:divBdr>
    </w:div>
    <w:div w:id="2009870755">
      <w:bodyDiv w:val="1"/>
      <w:marLeft w:val="0"/>
      <w:marRight w:val="0"/>
      <w:marTop w:val="0"/>
      <w:marBottom w:val="0"/>
      <w:divBdr>
        <w:top w:val="none" w:sz="0" w:space="0" w:color="auto"/>
        <w:left w:val="none" w:sz="0" w:space="0" w:color="auto"/>
        <w:bottom w:val="none" w:sz="0" w:space="0" w:color="auto"/>
        <w:right w:val="none" w:sz="0" w:space="0" w:color="auto"/>
      </w:divBdr>
    </w:div>
    <w:div w:id="2022312360">
      <w:bodyDiv w:val="1"/>
      <w:marLeft w:val="0"/>
      <w:marRight w:val="0"/>
      <w:marTop w:val="0"/>
      <w:marBottom w:val="0"/>
      <w:divBdr>
        <w:top w:val="none" w:sz="0" w:space="0" w:color="auto"/>
        <w:left w:val="none" w:sz="0" w:space="0" w:color="auto"/>
        <w:bottom w:val="none" w:sz="0" w:space="0" w:color="auto"/>
        <w:right w:val="none" w:sz="0" w:space="0" w:color="auto"/>
      </w:divBdr>
    </w:div>
    <w:div w:id="2024892142">
      <w:bodyDiv w:val="1"/>
      <w:marLeft w:val="0"/>
      <w:marRight w:val="0"/>
      <w:marTop w:val="0"/>
      <w:marBottom w:val="0"/>
      <w:divBdr>
        <w:top w:val="none" w:sz="0" w:space="0" w:color="auto"/>
        <w:left w:val="none" w:sz="0" w:space="0" w:color="auto"/>
        <w:bottom w:val="none" w:sz="0" w:space="0" w:color="auto"/>
        <w:right w:val="none" w:sz="0" w:space="0" w:color="auto"/>
      </w:divBdr>
    </w:div>
    <w:div w:id="2073774961">
      <w:bodyDiv w:val="1"/>
      <w:marLeft w:val="0"/>
      <w:marRight w:val="0"/>
      <w:marTop w:val="0"/>
      <w:marBottom w:val="0"/>
      <w:divBdr>
        <w:top w:val="none" w:sz="0" w:space="0" w:color="auto"/>
        <w:left w:val="none" w:sz="0" w:space="0" w:color="auto"/>
        <w:bottom w:val="none" w:sz="0" w:space="0" w:color="auto"/>
        <w:right w:val="none" w:sz="0" w:space="0" w:color="auto"/>
      </w:divBdr>
    </w:div>
    <w:div w:id="2076276972">
      <w:bodyDiv w:val="1"/>
      <w:marLeft w:val="0"/>
      <w:marRight w:val="0"/>
      <w:marTop w:val="0"/>
      <w:marBottom w:val="0"/>
      <w:divBdr>
        <w:top w:val="none" w:sz="0" w:space="0" w:color="auto"/>
        <w:left w:val="none" w:sz="0" w:space="0" w:color="auto"/>
        <w:bottom w:val="none" w:sz="0" w:space="0" w:color="auto"/>
        <w:right w:val="none" w:sz="0" w:space="0" w:color="auto"/>
      </w:divBdr>
    </w:div>
    <w:div w:id="207847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097CB-FECC-4462-8EF2-31BDCF51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6770</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Bilişim Teknolojileri ve e-Ticaret Şubesi</vt:lpstr>
    </vt:vector>
  </TitlesOfParts>
  <Company>Hewlett-Packard Company</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Bilişim Teknolojileri ve e-Ticaret Şubesi</dc:title>
  <dc:creator>,</dc:creator>
  <cp:lastModifiedBy>Savas Toksoy</cp:lastModifiedBy>
  <cp:revision>2</cp:revision>
  <cp:lastPrinted>2025-10-16T08:56:00Z</cp:lastPrinted>
  <dcterms:created xsi:type="dcterms:W3CDTF">2025-10-17T06:26:00Z</dcterms:created>
  <dcterms:modified xsi:type="dcterms:W3CDTF">2025-10-17T06:26:00Z</dcterms:modified>
</cp:coreProperties>
</file>